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51" w:rsidRPr="0012578F" w:rsidRDefault="00EF1251" w:rsidP="00EF1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Управление образования города Калуги</w:t>
      </w:r>
    </w:p>
    <w:p w:rsidR="00EF1251" w:rsidRPr="0012578F" w:rsidRDefault="00EF1251" w:rsidP="00EF1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34505B" wp14:editId="37FBAA92">
            <wp:simplePos x="0" y="0"/>
            <wp:positionH relativeFrom="column">
              <wp:posOffset>-333375</wp:posOffset>
            </wp:positionH>
            <wp:positionV relativeFrom="paragraph">
              <wp:posOffset>-24765</wp:posOffset>
            </wp:positionV>
            <wp:extent cx="6119495" cy="24301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251" w:rsidRPr="0012578F" w:rsidRDefault="00EF1251" w:rsidP="00EF1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</w:t>
      </w: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Социально-эмоциональное развитие</w:t>
      </w:r>
      <w:r w:rsidRPr="00125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10-12</w:t>
      </w:r>
      <w:r w:rsidRPr="0012578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Автор-составитель программы: </w:t>
      </w:r>
    </w:p>
    <w:p w:rsidR="00EF1251" w:rsidRPr="0012578F" w:rsidRDefault="00EF1251" w:rsidP="00EF12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Пантелеева Наталья Викторовна</w:t>
      </w:r>
      <w:r w:rsidRPr="001257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1251" w:rsidRPr="0012578F" w:rsidRDefault="00EF1251" w:rsidP="00EF12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78F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EF1251" w:rsidRPr="0012578F" w:rsidRDefault="00EF1251" w:rsidP="00EF12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rPr>
          <w:rFonts w:ascii="Times New Roman" w:hAnsi="Times New Roman" w:cs="Times New Roman"/>
          <w:sz w:val="24"/>
          <w:szCs w:val="24"/>
        </w:rPr>
      </w:pPr>
    </w:p>
    <w:p w:rsidR="00EF1251" w:rsidRPr="0012578F" w:rsidRDefault="00EF1251" w:rsidP="00EF1251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2578F">
        <w:rPr>
          <w:rFonts w:ascii="Times New Roman" w:hAnsi="Times New Roman" w:cs="Times New Roman"/>
          <w:sz w:val="24"/>
          <w:szCs w:val="24"/>
        </w:rPr>
        <w:t>г. Калуга, 2022</w:t>
      </w:r>
    </w:p>
    <w:p w:rsidR="00EF1251" w:rsidRDefault="00EF1251" w:rsidP="00EF1251">
      <w:pPr>
        <w:rPr>
          <w:rFonts w:ascii="Times New Roman" w:hAnsi="Times New Roman" w:cs="Times New Roman"/>
          <w:b/>
          <w:sz w:val="28"/>
          <w:szCs w:val="28"/>
        </w:rPr>
      </w:pPr>
      <w:r w:rsidRPr="001257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8117E3" w:rsidRPr="00472875" w:rsidRDefault="008117E3" w:rsidP="0081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Pr="008117E3">
        <w:rPr>
          <w:rFonts w:ascii="Times New Roman" w:hAnsi="Times New Roman" w:cs="Times New Roman"/>
          <w:sz w:val="24"/>
          <w:szCs w:val="24"/>
        </w:rPr>
        <w:t xml:space="preserve">Программа «Социально-эмоциональное развитие детей младшего школьного возраста» опирается на синтез отечественных и зарубежных теорий и концепций, а также некоторых подходов в образовательной практике.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Культурно-историческая концепция Л. С. Выготского даёт основания для понимания важности социального окружения в развитии ребёнка и постановки адекватных целей и задач обучения на каждом конкретном этапе его развития.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Согласно теории деятельности А. Н. Леонтьева, развитие ребёнка осуществляется в активном взаимодействии с окружающими людьми, предметами, социальной и естественной средой; он обучается и воспитывается в процессе деятельности.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Теория модели психического, или модель психического состояния, — это возможность понимать не только собственное психическое состояние (намерения, желания, чувства и т. п.), но и психический мир других людей. Без развития этой способности невозможны ни социализация, ни усвоение социальных правил и норм, ни адаптация к меняющимся условиям социальных отношений.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Основой теории эмоционального интеллекта (Дж.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Мэйер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Сэловей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Карузо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) является единство эмоций и интеллекта. Под эмоциональным интеллектом подразумевается способность воспринимать и выражать эмоции, понимать и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объяснятьнамерения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, мотивацию и желания других людей и свои собственные, видеть причинно-следственные связи, регулировать эмоции (собственные и других людей), учитывать знания об эмоциональных состояниях в поведении, использовать знания об эмоциональном мире в повседневной жизни.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Согласно концепции личностного потенциала Д. А. Леонтьева, личностный потенциал — это способность управлять своими способностями, которая проявляется в решении трёх типов задач: выбирать в ситуации неопределённости, достигать цели, когда она обозначена, сохранять себя в ситуации угрозы. От уровня развития личностного  потенциала зависит, сможет ли человек быть одновременно успешным и счастливым.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Субъектный подход предполагает поддержание активной позиции ребёнка в   образовательной среде, учёт его индивидуальных особенностей. </w:t>
      </w:r>
    </w:p>
    <w:p w:rsidR="004A1938" w:rsidRPr="00EF1251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 подход акцентирует внимание на результате образования, в качестве которого рассматривается способность человека действовать в различных проблемных ситуациях (Н. Хомский, Р. Уайт, Дж. Равен, И. А. Зимняя, Н. В. Кузьмина, А. К. Маркова, А. В. Хуторской, Н. А. Гришанова и др.). </w:t>
      </w:r>
    </w:p>
    <w:p w:rsidR="008117E3" w:rsidRPr="00472875" w:rsidRDefault="008117E3" w:rsidP="0081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75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8117E3" w:rsidRPr="008117E3" w:rsidRDefault="008117E3" w:rsidP="008117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17E3">
        <w:rPr>
          <w:rFonts w:ascii="Times New Roman" w:hAnsi="Times New Roman" w:cs="Times New Roman"/>
          <w:b/>
          <w:sz w:val="24"/>
          <w:szCs w:val="24"/>
          <w:u w:val="single"/>
        </w:rPr>
        <w:t>Цели программы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Способствовать социально-эмоциональному развитию детей. Содействовать социальной адаптации младших школьников.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</w:p>
    <w:p w:rsidR="008117E3" w:rsidRPr="00472875" w:rsidRDefault="008117E3" w:rsidP="008117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8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Задачи программы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>Развивать умение выражать эмоции и распознавать их у себя и других людей.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Расширять эмоциональный словарь школьников.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Создавать условия для понимания эмоциональной обусловленности поведения и причин возникновения эмоций.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Развивать у школьников навыки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 и умения оказывать эмоциональную поддержку.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Развивать способность к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 — умению видеть ситуацию с точки зрения другого человека.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морально-этических нормах и правилах поведения.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Познакомить детей с эффективными способами поведения в сложных коммуникативных ситуациях, развивать коммуникативные навыки. </w:t>
      </w:r>
    </w:p>
    <w:p w:rsidR="008117E3" w:rsidRPr="00472875" w:rsidRDefault="008117E3" w:rsidP="008117E3">
      <w:pPr>
        <w:rPr>
          <w:rFonts w:ascii="Times New Roman" w:hAnsi="Times New Roman" w:cs="Times New Roman"/>
          <w:sz w:val="28"/>
          <w:szCs w:val="28"/>
        </w:rPr>
      </w:pPr>
      <w:r w:rsidRPr="008117E3">
        <w:rPr>
          <w:rFonts w:ascii="Times New Roman" w:hAnsi="Times New Roman" w:cs="Times New Roman"/>
          <w:sz w:val="24"/>
          <w:szCs w:val="24"/>
        </w:rPr>
        <w:t>Способствовать созданию и поддержанию благоприятного псих</w:t>
      </w:r>
      <w:r>
        <w:rPr>
          <w:rFonts w:ascii="Times New Roman" w:hAnsi="Times New Roman" w:cs="Times New Roman"/>
          <w:sz w:val="24"/>
          <w:szCs w:val="24"/>
        </w:rPr>
        <w:t xml:space="preserve">ологического климата в классе. </w:t>
      </w:r>
    </w:p>
    <w:bookmarkEnd w:id="0"/>
    <w:p w:rsidR="008117E3" w:rsidRPr="00472875" w:rsidRDefault="008117E3" w:rsidP="0081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75">
        <w:rPr>
          <w:rFonts w:ascii="Times New Roman" w:hAnsi="Times New Roman" w:cs="Times New Roman"/>
          <w:b/>
          <w:sz w:val="28"/>
          <w:szCs w:val="28"/>
        </w:rPr>
        <w:t>Принципы построения и реализации программы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i/>
          <w:sz w:val="24"/>
          <w:szCs w:val="24"/>
        </w:rPr>
        <w:t>Достижение планируемых результатов</w:t>
      </w:r>
      <w:r w:rsidRPr="008117E3">
        <w:rPr>
          <w:rFonts w:ascii="Times New Roman" w:hAnsi="Times New Roman" w:cs="Times New Roman"/>
          <w:sz w:val="24"/>
          <w:szCs w:val="24"/>
        </w:rPr>
        <w:t xml:space="preserve"> обеспечивается соблюдением принципов построения и реализации программы.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i/>
          <w:sz w:val="24"/>
          <w:szCs w:val="24"/>
        </w:rPr>
        <w:t>Интерактивность.</w:t>
      </w:r>
      <w:r w:rsidRPr="008117E3">
        <w:rPr>
          <w:rFonts w:ascii="Times New Roman" w:hAnsi="Times New Roman" w:cs="Times New Roman"/>
          <w:sz w:val="24"/>
          <w:szCs w:val="24"/>
        </w:rPr>
        <w:t xml:space="preserve"> В программе используются психолого-педагогические технологии, поддерживающие активную позицию ребёнка.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17E3">
        <w:rPr>
          <w:rFonts w:ascii="Times New Roman" w:hAnsi="Times New Roman" w:cs="Times New Roman"/>
          <w:i/>
          <w:sz w:val="24"/>
          <w:szCs w:val="24"/>
        </w:rPr>
        <w:t>Практико-ориентированность</w:t>
      </w:r>
      <w:proofErr w:type="gramEnd"/>
      <w:r w:rsidRPr="008117E3">
        <w:rPr>
          <w:rFonts w:ascii="Times New Roman" w:hAnsi="Times New Roman" w:cs="Times New Roman"/>
          <w:sz w:val="24"/>
          <w:szCs w:val="24"/>
        </w:rPr>
        <w:t xml:space="preserve">. Программа направлена на овладение знаниями и навыками, полезными в решении актуальных социальных и возрастных задач ребёнка.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i/>
          <w:sz w:val="24"/>
          <w:szCs w:val="24"/>
        </w:rPr>
        <w:t>Индивидуальный подход.</w:t>
      </w:r>
      <w:r w:rsidRPr="008117E3">
        <w:rPr>
          <w:rFonts w:ascii="Times New Roman" w:hAnsi="Times New Roman" w:cs="Times New Roman"/>
          <w:sz w:val="24"/>
          <w:szCs w:val="24"/>
        </w:rPr>
        <w:t xml:space="preserve"> Педагог может адаптировать программу под индивидуальные особенности ребёнка, создавать для него индивидуальную траекторию освоения материала в зависимости от уровня овладения отдельными составляющими социально-эмоционального интеллекта.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i/>
          <w:sz w:val="24"/>
          <w:szCs w:val="24"/>
        </w:rPr>
        <w:t>Систематическое последовательное усложнение материала</w:t>
      </w:r>
      <w:r w:rsidRPr="008117E3">
        <w:rPr>
          <w:rFonts w:ascii="Times New Roman" w:hAnsi="Times New Roman" w:cs="Times New Roman"/>
          <w:sz w:val="24"/>
          <w:szCs w:val="24"/>
        </w:rPr>
        <w:t xml:space="preserve">. В рамках каждого года обучения программа предполагает последовательное усложнение и углубление материала в соответствии с возрастными особенностями детей и их уровнем овладения предметными знаниями.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i/>
          <w:sz w:val="24"/>
          <w:szCs w:val="24"/>
        </w:rPr>
        <w:t xml:space="preserve">Создание условий для позитивной коммуникации в детском коллективе. </w:t>
      </w:r>
      <w:r w:rsidRPr="008117E3">
        <w:rPr>
          <w:rFonts w:ascii="Times New Roman" w:hAnsi="Times New Roman" w:cs="Times New Roman"/>
          <w:sz w:val="24"/>
          <w:szCs w:val="24"/>
        </w:rPr>
        <w:t xml:space="preserve">В программе содержатся специальные практики, инструменты, приёмы, направленные на создание и поддержание благоприятного психологического климата в классе.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i/>
          <w:sz w:val="24"/>
          <w:szCs w:val="24"/>
        </w:rPr>
        <w:t>Включение родителей как активных участников программы</w:t>
      </w:r>
      <w:r w:rsidRPr="008117E3">
        <w:rPr>
          <w:rFonts w:ascii="Times New Roman" w:hAnsi="Times New Roman" w:cs="Times New Roman"/>
          <w:sz w:val="24"/>
          <w:szCs w:val="24"/>
        </w:rPr>
        <w:t xml:space="preserve">. Такой подход создаёт системную среду, способствующую развитию потенциала ребёнка. Специальные </w:t>
      </w:r>
      <w:r w:rsidRPr="008117E3">
        <w:rPr>
          <w:rFonts w:ascii="Times New Roman" w:hAnsi="Times New Roman" w:cs="Times New Roman"/>
          <w:sz w:val="24"/>
          <w:szCs w:val="24"/>
        </w:rPr>
        <w:lastRenderedPageBreak/>
        <w:t xml:space="preserve">компоненты программы помогают организовывать содержательное общение родителей с ребёнком. Совместная работа родителей и детей в рамках программы помогает успешному социально-эмоциональному развитию младших школьников.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i/>
          <w:sz w:val="24"/>
          <w:szCs w:val="24"/>
        </w:rPr>
        <w:t>Интеграция.</w:t>
      </w:r>
      <w:r w:rsidRPr="008117E3">
        <w:rPr>
          <w:rFonts w:ascii="Times New Roman" w:hAnsi="Times New Roman" w:cs="Times New Roman"/>
          <w:sz w:val="24"/>
          <w:szCs w:val="24"/>
        </w:rPr>
        <w:t xml:space="preserve"> В сценариях описаны не только инструменты и способы развития социально-эмоциональных навыков (СЭН), но и возможности их интеграции в образовательную деятельность за рамками выделенного курса. Таким образом, реализация УМК способствует созданию и поддержанию благоприятного климата в классе, а также повышению уровня успеваемости. </w:t>
      </w:r>
    </w:p>
    <w:p w:rsidR="008117E3" w:rsidRPr="00EF1251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i/>
          <w:sz w:val="24"/>
          <w:szCs w:val="24"/>
        </w:rPr>
        <w:t>Гибкость и вариативность</w:t>
      </w:r>
      <w:r w:rsidRPr="008117E3">
        <w:rPr>
          <w:rFonts w:ascii="Times New Roman" w:hAnsi="Times New Roman" w:cs="Times New Roman"/>
          <w:sz w:val="24"/>
          <w:szCs w:val="24"/>
        </w:rPr>
        <w:t>. Содержание УМК позволяет гибко подходить к планированию занятий в зависимости от потребностей группы и возможностей педагога. Характерной особенностью сценариев является их избыточность, что позволяет педагогу выбрать те активности, которые наиболее подходят для решения конкретной педагогической задачи.</w:t>
      </w:r>
    </w:p>
    <w:p w:rsidR="008117E3" w:rsidRPr="00472875" w:rsidRDefault="008117E3" w:rsidP="0081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75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 Программа третьего года обучения ориентирована на решение актуальных возрастных задач в сфере взаимодействия с окружающими и развитие навыка управления эмоциями в трёх типах ситуаций: выбора, достижения и угрозы. Годовой цикл начинается вводным совместным детско-родительским мероприятием и завершается итоговым занятием. Все темы можно условно поделить на 5 блоков.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 Вводное занятие направлено на укрепление добро желательного психологического климата в классе, актуализацию имеющихся знаний и навыков в области социально-эмоционального развития, а также формирование мотивации на </w:t>
      </w:r>
      <w:proofErr w:type="gramStart"/>
      <w:r w:rsidRPr="008117E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8117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 Эмоциональный интеллект в ситуации выбора и самоопределения. Темы этого блока посвящены навыкам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 в ситуации неопределённости и относятся к «мастерской выбора» (Д. А. Леонтьев выделяет три вида работы личности по типам ситуаций и объединяет соответствующие ресурсы в три «мастерские»: выбора, достижения и жизнестойкости). Дети учатся распознавать собственное эмоциональное состояние и управлять им и своим мышлением, а также осознавать влияние внешних факторов на личный выбор. В ходе обсуждения расширяются представления детей о различиях и сходстве интересов и предпочтений разных людей, что становится основой для формирования установок толерантности.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 Эмоциональная регуляция в ситуации достижения цели. Акцент в этом блоке сделан на умении сотрудничать, договариваться при достижении общей цели. Содержание тем способствует формированию здоровой самооценки, развитию умения обращаться за помощью и поддержкой и быть благодарными. Задания и упражнения направлены на формирование позитивного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, устойчивой самооценки и относятся к «мастерской достижения».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 Управление собой в стрессовых ситуациях. </w:t>
      </w:r>
      <w:proofErr w:type="gramStart"/>
      <w:r w:rsidRPr="008117E3">
        <w:rPr>
          <w:rFonts w:ascii="Times New Roman" w:hAnsi="Times New Roman" w:cs="Times New Roman"/>
          <w:sz w:val="24"/>
          <w:szCs w:val="24"/>
        </w:rPr>
        <w:t xml:space="preserve">Темы данного блока направлены на укрепление ценности дружбы, развитие умений, помогающих детям поддерживать доброжелательные отношения, противостоять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 (агрессивному преследованию) в </w:t>
      </w:r>
      <w:r w:rsidRPr="008117E3">
        <w:rPr>
          <w:rFonts w:ascii="Times New Roman" w:hAnsi="Times New Roman" w:cs="Times New Roman"/>
          <w:sz w:val="24"/>
          <w:szCs w:val="24"/>
        </w:rPr>
        <w:lastRenderedPageBreak/>
        <w:t xml:space="preserve">классе, а также на усвоение эмоционально-ориентированных (направленных на преодоление эмоционального возбуждения, вызванного стрессором)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копинг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>-стратегий (действия человека, направленные на то, чтобы справиться со стрессом), которые могут быть применимы как в ситуациях, связанных с учёбой (контрольные, экзамены, ответ у доски и пр</w:t>
      </w:r>
      <w:proofErr w:type="gramEnd"/>
      <w:r w:rsidRPr="008117E3">
        <w:rPr>
          <w:rFonts w:ascii="Times New Roman" w:hAnsi="Times New Roman" w:cs="Times New Roman"/>
          <w:sz w:val="24"/>
          <w:szCs w:val="24"/>
        </w:rPr>
        <w:t xml:space="preserve">.), так и во взаимодействии с другими участниками образовательного процесса (одноклассниками, другими учащимися школы, педагогами и пр.). Содержание блока можно отнести к «мастерской жизнестойкости».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 Подведение итогов</w:t>
      </w:r>
      <w:r>
        <w:rPr>
          <w:rFonts w:ascii="Times New Roman" w:hAnsi="Times New Roman" w:cs="Times New Roman"/>
          <w:sz w:val="24"/>
          <w:szCs w:val="24"/>
        </w:rPr>
        <w:t>. Последнее занятие третьего го</w:t>
      </w:r>
      <w:r w:rsidRPr="008117E3">
        <w:rPr>
          <w:rFonts w:ascii="Times New Roman" w:hAnsi="Times New Roman" w:cs="Times New Roman"/>
          <w:sz w:val="24"/>
          <w:szCs w:val="24"/>
        </w:rPr>
        <w:t xml:space="preserve">да обучения посвящено рефлексии, осмыслению полученного опыта, а также постановке задач на летние каникулы.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  Некоторые темы могут одновременно относиться к нескольким тематическим блокам, так как они могут включать в себя сит</w:t>
      </w:r>
      <w:r>
        <w:rPr>
          <w:rFonts w:ascii="Times New Roman" w:hAnsi="Times New Roman" w:cs="Times New Roman"/>
          <w:sz w:val="24"/>
          <w:szCs w:val="24"/>
        </w:rPr>
        <w:t>уации различного характера и за</w:t>
      </w:r>
      <w:r w:rsidRPr="008117E3">
        <w:rPr>
          <w:rFonts w:ascii="Times New Roman" w:hAnsi="Times New Roman" w:cs="Times New Roman"/>
          <w:sz w:val="24"/>
          <w:szCs w:val="24"/>
        </w:rPr>
        <w:t>трагивать ресурсы разных подструктур личностного потенциала.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</w:p>
    <w:p w:rsidR="008117E3" w:rsidRPr="00472875" w:rsidRDefault="008117E3" w:rsidP="0081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7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социально - эмоционального развития</w:t>
      </w:r>
    </w:p>
    <w:p w:rsid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УМК СЭР в первую очередь ориентирован на достижение личностных и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 результатов согласно ФГОС. В целом их можно разделить на четыре блока компетенций: восприятие и понимание причин эмоций, понимание и регуляция эмоционально-поведенческих состояний, </w:t>
      </w:r>
      <w:proofErr w:type="spellStart"/>
      <w:r w:rsidRPr="008117E3">
        <w:rPr>
          <w:rFonts w:ascii="Times New Roman" w:hAnsi="Times New Roman" w:cs="Times New Roman"/>
          <w:sz w:val="24"/>
          <w:szCs w:val="24"/>
        </w:rPr>
        <w:t>просоциальное</w:t>
      </w:r>
      <w:proofErr w:type="spellEnd"/>
      <w:r w:rsidRPr="008117E3">
        <w:rPr>
          <w:rFonts w:ascii="Times New Roman" w:hAnsi="Times New Roman" w:cs="Times New Roman"/>
          <w:sz w:val="24"/>
          <w:szCs w:val="24"/>
        </w:rPr>
        <w:t xml:space="preserve"> (Поведение, которое приносит пользу людям и обществу в целом: помощь, благотворительность, сотрудничество и пр.) поведение в коммуникациях и социально-коммуникативный компонент.</w:t>
      </w:r>
    </w:p>
    <w:p w:rsidR="00C1504B" w:rsidRPr="00EF1251" w:rsidRDefault="00C1504B" w:rsidP="008117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3" w:type="dxa"/>
        <w:tblCellSpacing w:w="7" w:type="dxa"/>
        <w:tblBorders>
          <w:top w:val="single" w:sz="6" w:space="0" w:color="E0E1E3"/>
          <w:left w:val="single" w:sz="6" w:space="0" w:color="E0E1E3"/>
          <w:bottom w:val="single" w:sz="6" w:space="0" w:color="E0E1E3"/>
          <w:right w:val="single" w:sz="6" w:space="0" w:color="E0E1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423"/>
        <w:gridCol w:w="2462"/>
        <w:gridCol w:w="2883"/>
      </w:tblGrid>
      <w:tr w:rsidR="008117E3" w:rsidRPr="008117E3" w:rsidTr="008117E3">
        <w:trPr>
          <w:tblHeader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AB1BA"/>
            <w:tcMar>
              <w:top w:w="300" w:type="dxa"/>
              <w:left w:w="360" w:type="dxa"/>
              <w:bottom w:w="300" w:type="dxa"/>
              <w:right w:w="360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ru-RU"/>
              </w:rPr>
            </w:pPr>
            <w:r w:rsidRPr="008117E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Блок </w:t>
            </w:r>
            <w:r w:rsidRPr="008117E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br/>
              <w:t>компетенций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AB1BA"/>
            <w:tcMar>
              <w:top w:w="300" w:type="dxa"/>
              <w:left w:w="360" w:type="dxa"/>
              <w:bottom w:w="300" w:type="dxa"/>
              <w:right w:w="360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8117E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Компетенция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AB1BA"/>
            <w:tcMar>
              <w:top w:w="300" w:type="dxa"/>
              <w:left w:w="360" w:type="dxa"/>
              <w:bottom w:w="300" w:type="dxa"/>
              <w:right w:w="360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8117E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Критерий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B1BA"/>
            <w:tcMar>
              <w:top w:w="300" w:type="dxa"/>
              <w:left w:w="360" w:type="dxa"/>
              <w:bottom w:w="300" w:type="dxa"/>
              <w:right w:w="360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ru-RU"/>
              </w:rPr>
            </w:pPr>
            <w:r w:rsidRPr="008117E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Планируемые результаты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1. Восприятие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и понимание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причин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эмоций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Идентификация эмоций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Идентификация эмоций на наглядных изображениях</w:t>
            </w: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при непосредственном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наблюдении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за людьми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</w:t>
            </w:r>
            <w:proofErr w:type="gram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верно распознаёт и словесно обозначает от 6 до 11 эмоций и чувств (радость, грусть, горе, печаль, гнев, злость, страх,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ужас, удивление, интерес, отвращение, презрение, стыд, вина, скука) людей разного пола и возраста:</w:t>
            </w:r>
          </w:p>
          <w:p w:rsidR="008117E3" w:rsidRPr="008117E3" w:rsidRDefault="008117E3" w:rsidP="008117E3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на наглядных изображениях (фотографиях, схемах, пиктограммах, рисунках, видео материалах);</w:t>
            </w:r>
          </w:p>
          <w:p w:rsidR="008117E3" w:rsidRPr="008117E3" w:rsidRDefault="008117E3" w:rsidP="008117E3">
            <w:pPr>
              <w:numPr>
                <w:ilvl w:val="0"/>
                <w:numId w:val="1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наблюдая за людьми в ситуации общения. 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различает и называет эмоции с доступным по возрасту обоснованием ответа («Я думаю, что это радость, потому что он улыбается/у него улыбка, он прыгает и веселится, и если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бы мне такой подарок сделали, я тоже бы радовался, а ещё он кричит „Ура!</w:t>
            </w:r>
            <w:proofErr w:type="gram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Спасибо!“» и т. п.).</w:t>
            </w:r>
            <w:proofErr w:type="gram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Ребёнок различает и называет от 6 до 11 эмоций, чувств и психических состояний после прослушивания аудио записей или реальной речи (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, учебные ситуации).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Ребёнок определяет настроение, переживаемую эмоцию человека, ориентируясь на его речь, опираясь на особенности в звуковой выразительности речи, и объясняет своё мнение.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 xml:space="preserve">Ребёнок расширяет свои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представления:</w:t>
            </w:r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существовании разных эмоций, которые могут влиять на настроение и поведение человека; </w:t>
            </w:r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том, для чего нужно различать, понимать и идентифицировать (осознавать) свои эмоции и эмоции других людей;</w:t>
            </w:r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необходимости выражать свои эмоции;</w:t>
            </w:r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необходимости обозначения и описания эмоций словами;</w:t>
            </w:r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мимических и пантомимических признаках эмоций;</w:t>
            </w:r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 способах расширения активного словаря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эмоций;</w:t>
            </w:r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движениях, сопровождающих эмоциональные со стояния человека, и об информации, которую можно получить по анализу их проявлений: жесты, поза (от крытая/закрытая), движения в целом и т. п.;</w:t>
            </w:r>
            <w:proofErr w:type="gramEnd"/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способах распознавания эмоций другого человека в ситуациях, когда они выражены только с помощью движений;</w:t>
            </w:r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многообразии жестов, по которым можно понять цели общения и настроение человека; </w:t>
            </w:r>
          </w:p>
          <w:p w:rsidR="008117E3" w:rsidRPr="008117E3" w:rsidRDefault="008117E3" w:rsidP="008117E3">
            <w:pPr>
              <w:numPr>
                <w:ilvl w:val="0"/>
                <w:numId w:val="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о социально-культурных нормах выражения эмоций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Понимание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Эмоционального и ментального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словаря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понимает эмоциональное содержание высказываний, связанных с эмоциями и эмоциональными со стояниями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Понимание силы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выражения эмоций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различает эмоции по силе их выражения с опорой на вербальные, 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паравербальные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и невербальные признаки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Идентификация эмоций по произведения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м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 xml:space="preserve">Ребёнок определяет, различает и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называет от 6 до 11 эмоций, чувств, которые возникают у него при прослушивании или просмотре музыкальных и художественных произведений: </w:t>
            </w:r>
          </w:p>
          <w:p w:rsidR="008117E3" w:rsidRPr="008117E3" w:rsidRDefault="008117E3" w:rsidP="008117E3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понимает (осознаёт) и называет от 6 до 11 своих эмоций, чувств и психических состояний как собственный отклик на </w:t>
            </w: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, увиденное;</w:t>
            </w:r>
          </w:p>
          <w:p w:rsidR="008117E3" w:rsidRPr="008117E3" w:rsidRDefault="008117E3" w:rsidP="008117E3">
            <w:pPr>
              <w:numPr>
                <w:ilvl w:val="0"/>
                <w:numId w:val="3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распознаёт эмоциональные переживания героев и </w:t>
            </w: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персонажей</w:t>
            </w:r>
            <w:proofErr w:type="gram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музыкальных и художественных произведений и соотносит их со своим жизненным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опытом. 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расширяет свои представления:</w:t>
            </w:r>
          </w:p>
          <w:p w:rsidR="008117E3" w:rsidRPr="008117E3" w:rsidRDefault="008117E3" w:rsidP="008117E3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том, что с помощью произведения искусства можно изменить испытываемую в данный момент эмоцию (например, смешной рассказ развеселит, спокойная музыка успокоит и т. п.);</w:t>
            </w:r>
          </w:p>
          <w:p w:rsidR="008117E3" w:rsidRPr="008117E3" w:rsidRDefault="008117E3" w:rsidP="008117E3">
            <w:pPr>
              <w:numPr>
                <w:ilvl w:val="0"/>
                <w:numId w:val="4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том, что одно произведение искусства может вызывать разные эмоции и чувства у разных людей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Выражение эмоций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(эмоциональная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выразительно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сть,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чувствительность,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контроль)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Мимика, жесты 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и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выражает 6 и более эмоций, чу</w:t>
            </w: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вств с п</w:t>
            </w:r>
            <w:proofErr w:type="gram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омощью мимики и пантомимики.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Ребёнок демонстрирует (в инсценировках, ролевых играх, театральных постановках) разные по силе эмоции и эмоциональные состояния, используя вербальные и невербальные средства их выражения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Использование эмоционального и ментального словаря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</w:t>
            </w:r>
            <w:proofErr w:type="gram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верно использует в речи слова, связанные с эмоциями и эмоциональными состояниями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Интонационная выразительность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расширяет свои представления: </w:t>
            </w:r>
          </w:p>
          <w:p w:rsidR="008117E3" w:rsidRPr="008117E3" w:rsidRDefault="008117E3" w:rsidP="008117E3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 способах выражения эмоций с помощью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интонации, темпа и ритма речи, громкости и силы (повышение или понижение) голоса;</w:t>
            </w:r>
          </w:p>
          <w:p w:rsidR="008117E3" w:rsidRPr="008117E3" w:rsidRDefault="008117E3" w:rsidP="008117E3">
            <w:pPr>
              <w:numPr>
                <w:ilvl w:val="0"/>
                <w:numId w:val="5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характеристике звуковой выразительности в речи таких эмоций, как радость, восторг, горе, грусть, печаль, гнев, злость, ужас, страх, тревога, удивление, интерес, отвращение, неудовольствие, скука, презрение, стыд, вина</w:t>
            </w:r>
            <w:proofErr w:type="gramEnd"/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Понимание причин эмоций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Ситуативно обусловленные эмоции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осознаёт, что возникновение эмоций зависит от многих факторов и условий: возраст, состояние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здоровья, отношения, интересы, мотивы и т. д. Ребёнок понимает, что возможно несоответствие ситуации и эмоции; пробует объяснить, в чём состоит несоответствие и какова причина такой эмоциональной реакции. Ребёнок расширяет свои представления:</w:t>
            </w:r>
          </w:p>
          <w:p w:rsidR="008117E3" w:rsidRPr="008117E3" w:rsidRDefault="008117E3" w:rsidP="008117E3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причинах возникновения амбивалентных эмоций;  </w:t>
            </w:r>
          </w:p>
          <w:p w:rsidR="008117E3" w:rsidRPr="008117E3" w:rsidRDefault="008117E3" w:rsidP="008117E3">
            <w:pPr>
              <w:numPr>
                <w:ilvl w:val="0"/>
                <w:numId w:val="6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выявлении и анализе причин эмоций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2. Понимание и регуляция эмоционально-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поведенческих состояний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 xml:space="preserve">Эмоциональное прогнозирование и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регуляция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Эмоциональное прогнозирование и регуляция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понимает, что можно прогнозировать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собственное поведение и поведение других людей, опираясь на знание причин эмоций. Ребёнок определяет и называет конкретные эмоции как причину поведения героев произведений/ситуаций.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br/>
              <w:t>Ребёнок может предсказать эмоции и поведение человека, опираясь на знания о его желаниях и мыслях. 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расширяет свои представления: </w:t>
            </w:r>
          </w:p>
          <w:p w:rsidR="008117E3" w:rsidRPr="008117E3" w:rsidRDefault="008117E3" w:rsidP="008117E3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 жизненных ситуациях, связанных с эмоцией или способных вызывать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определённую эмоцию;  </w:t>
            </w:r>
          </w:p>
          <w:p w:rsidR="008117E3" w:rsidRPr="008117E3" w:rsidRDefault="008117E3" w:rsidP="008117E3">
            <w:pPr>
              <w:numPr>
                <w:ilvl w:val="0"/>
                <w:numId w:val="7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том, как именно эмоции могут помогать или мешать в общении, деятельности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Регуляция эмоционального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проявляет сопереживание и сочувствие: умеет входить в положение других людей, ставить себя на место другого (преодоление эгоцентризма), учится оказывать поддержку, когда человек испытывает неприятные эмоции. Ребёнок умеет управлять собственным поведением, исходя из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 xml:space="preserve">вероятностного прогнозирования своей эмоциональной реакции на возможные события (готовиться </w:t>
            </w:r>
            <w:proofErr w:type="gram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к</w:t>
            </w:r>
            <w:proofErr w:type="gram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контрольной, чтобы не испытывать неприятных эмоций после получения неудовлетворительной оценки; пойти в кино в предвкушении каких-то конкретных эмоций (страх, радость, удивление…) и пр.). 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расширяет свои представления:  </w:t>
            </w:r>
          </w:p>
          <w:p w:rsidR="008117E3" w:rsidRPr="008117E3" w:rsidRDefault="008117E3" w:rsidP="008117E3">
            <w:pPr>
              <w:numPr>
                <w:ilvl w:val="0"/>
                <w:numId w:val="8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 том, как в предложенных ситуациях подчинять свои желания и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действовать в соответствии с нравственным мотивом «надо» (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внеситуативное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соподчинение мотивов);  о возможности регулирования своих эмоций, например, как можно справляться с тревогой, страхом, агрессией и др.; </w:t>
            </w:r>
          </w:p>
          <w:p w:rsidR="008117E3" w:rsidRPr="008117E3" w:rsidRDefault="008117E3" w:rsidP="008117E3">
            <w:pPr>
              <w:numPr>
                <w:ilvl w:val="0"/>
                <w:numId w:val="8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приёмах эмоционального самоконтроля в ситуациях игрового, коммуникативного и учебного сотрудничества; </w:t>
            </w:r>
          </w:p>
          <w:p w:rsidR="008117E3" w:rsidRPr="008117E3" w:rsidRDefault="008117E3" w:rsidP="008117E3">
            <w:pPr>
              <w:numPr>
                <w:ilvl w:val="0"/>
                <w:numId w:val="8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 приёмах регулирования своего эмоционального состояния и контроля чрезмерно сильного выражения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эмоциональных состояний в зависимости от ситуации;  </w:t>
            </w:r>
          </w:p>
          <w:p w:rsidR="008117E3" w:rsidRPr="008117E3" w:rsidRDefault="008117E3" w:rsidP="008117E3">
            <w:pPr>
              <w:numPr>
                <w:ilvl w:val="0"/>
                <w:numId w:val="8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том, что необходимо распознавать собственные потребности и учитывать их при регулировании эмоций и поведения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Понимание контекста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Понимание неверных мнений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расширяет свои представления:  </w:t>
            </w:r>
          </w:p>
          <w:p w:rsidR="008117E3" w:rsidRPr="008117E3" w:rsidRDefault="008117E3" w:rsidP="008117E3">
            <w:pPr>
              <w:numPr>
                <w:ilvl w:val="0"/>
                <w:numId w:val="9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том, что в основе поведения могут лежать убеждения, которые не соответствуют реальности;</w:t>
            </w:r>
          </w:p>
          <w:p w:rsidR="008117E3" w:rsidRPr="008117E3" w:rsidRDefault="008117E3" w:rsidP="008117E3">
            <w:pPr>
              <w:numPr>
                <w:ilvl w:val="0"/>
                <w:numId w:val="9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 том, что существуют неверные мнения, как собственные, так и окружающих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людей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Понимание обмана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умеет выделять две позиции в общении и поведении другого человека — реальную и демонстрируемую. Ребёнок понимает, с чем связано негативное отношение к обману. Ребёнок понимает моральную сторону обмана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Просоциальное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поведение в коммуникациях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Морально-нравственный выбор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умеет следовать нормам и правилам, принятым в обществе, ориентируясь как на моральное содержание ситуаций, регулирующее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человеческие отношения, так и на правила поведения, регламентирующие жизненные ситуации в быту и общественной жизни. 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умеет идентифицировать поступок как хороший или плохой на основе соотнесения действия с моральным эталоном, носителем которого может быть взрослый, ребёнок, литературный персонаж. 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может объяснять нравственное содержание поступка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проявляет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уважение к иному поведению, внешности, мнению окружающих людей. Ребёнок учится взаимодействовать с ровесниками с особыми потребностями на основе принятия. Ребёнок учится замечать нетерпимое отношение к индивидуальности других людей.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расширяет свои представления:  </w:t>
            </w:r>
          </w:p>
          <w:p w:rsidR="008117E3" w:rsidRPr="008117E3" w:rsidRDefault="008117E3" w:rsidP="008117E3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важности принятия себя и других людей;  </w:t>
            </w:r>
          </w:p>
          <w:p w:rsidR="008117E3" w:rsidRPr="008117E3" w:rsidRDefault="008117E3" w:rsidP="008117E3">
            <w:pPr>
              <w:numPr>
                <w:ilvl w:val="0"/>
                <w:numId w:val="10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об уважительном отношении к личному достоинству и правам других людей (понимать, что необходимо считаться с точкой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зрения, желаниями другого человека, не ущемлять его интересы и т. п.)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буллингу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знает способы реагирования в ситуациях 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буллинга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. Ребёнок расширяет свои представления: </w:t>
            </w:r>
          </w:p>
          <w:p w:rsidR="008117E3" w:rsidRPr="008117E3" w:rsidRDefault="008117E3" w:rsidP="008117E3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 том, какие эмоции и чувства вызывает 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буллинг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(без введения понятия), какие поступки может совершать человек в состоянии аффекта (без введения понятия) на примерах литературных произведений;  </w:t>
            </w:r>
          </w:p>
          <w:p w:rsidR="008117E3" w:rsidRPr="008117E3" w:rsidRDefault="008117E3" w:rsidP="008117E3">
            <w:pPr>
              <w:numPr>
                <w:ilvl w:val="0"/>
                <w:numId w:val="11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 том, что неприемлемо говорить обидные,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 xml:space="preserve">злые и неприятные слова; заставлять другого делать 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чтото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, чего он не хочет или от чего могут быть неприятности; исключать из общения, из компании, из игры; «травить», унижать человеческое достоинство сверстника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4. Социально-коммуникативный компонент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Коммуникативная компетентность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Установление и поддержание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может установить взаимодействие с детьми разного пола и возраста и взрослыми  — родителями, педагогами. 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способен инициировать и поддержать общение: задавать вопросы с учётом ситуации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и особенностей партнёра по общению, реагировать на ответы, отвечать на вопросы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Эмпатия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. Эмоциональная поддержка и взаимопомощь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проявляет 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эмпатию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, пытается влиять на эмоциональное состояние другого человека, оказывая эмоциональную поддержку. Ребёнок распознаёт ситуации, в которых человеку нужна помощь, может сделать предположения о том, какая именно помощь требуется, стремится оказать помощь близким. Ребёнок может сам обратиться за помощью к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знакомому взрослому или сверстнику, сформулировать свою просьбу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Работа в команде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знает о необходимости договорённостей и соблюдения правил в совместной деятельности. 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предлагает варианты взаимодействия, умеет договариваться.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участвует в выполнении совместных заданий в группе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Поведение в конфликтной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идентифицирует свои эмоции и эмоции другого человека, прогнозирует вероятность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возникновения конфликта. </w:t>
            </w:r>
          </w:p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Ребёнок делает предположения о причинах возникновения конфликта и возможных способах его разрешения; знает простые способы </w:t>
            </w:r>
            <w:proofErr w:type="spellStart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 в конфликтной ситуации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Социальная компетентность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Социальная адаптация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получит:  </w:t>
            </w:r>
          </w:p>
          <w:p w:rsidR="008117E3" w:rsidRPr="008117E3" w:rsidRDefault="008117E3" w:rsidP="008117E3">
            <w:pPr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возможность осознать важность понимания основных моральных ценностей новой социальной среды;  </w:t>
            </w:r>
          </w:p>
          <w:p w:rsidR="008117E3" w:rsidRPr="008117E3" w:rsidRDefault="008117E3" w:rsidP="008117E3">
            <w:pPr>
              <w:numPr>
                <w:ilvl w:val="0"/>
                <w:numId w:val="12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первоначальные представления о необходимости регуляции своего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поведения в соответствии с главными целями совместной коллективной деятельности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Социальное взаимодействие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Ребёнок может передавать сообщение, реагировать на ответы, реплики собеседника с учётом его состояния (внимания, понимания, эмоциональной реакции, ситуации общения).</w:t>
            </w:r>
          </w:p>
        </w:tc>
      </w:tr>
      <w:tr w:rsidR="008117E3" w:rsidRPr="008117E3" w:rsidTr="008117E3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vAlign w:val="center"/>
            <w:hideMark/>
          </w:tcPr>
          <w:p w:rsidR="008117E3" w:rsidRPr="008117E3" w:rsidRDefault="008117E3" w:rsidP="008117E3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7E9EB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Социальное прогнозирование (формулирование планов собственных действий, отслеживание и рефлексия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своего развития, оценка неиспользованных альтернативных возможностей)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8117E3" w:rsidRPr="008117E3" w:rsidRDefault="008117E3" w:rsidP="008117E3">
            <w:pPr>
              <w:spacing w:after="0" w:line="360" w:lineRule="atLeast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Ребёнок расширяет свои представления:  </w:t>
            </w:r>
          </w:p>
          <w:p w:rsidR="008117E3" w:rsidRPr="008117E3" w:rsidRDefault="008117E3" w:rsidP="008117E3">
            <w:pPr>
              <w:numPr>
                <w:ilvl w:val="0"/>
                <w:numId w:val="13"/>
              </w:numPr>
              <w:spacing w:before="100" w:beforeAutospacing="1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 xml:space="preserve">о том, что можно прогнозировать собственное поведение и поведение других </w:t>
            </w: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lastRenderedPageBreak/>
              <w:t>людей, опираясь на понимание причин эмоций;  </w:t>
            </w:r>
          </w:p>
          <w:p w:rsidR="008117E3" w:rsidRPr="008117E3" w:rsidRDefault="008117E3" w:rsidP="008117E3">
            <w:pPr>
              <w:numPr>
                <w:ilvl w:val="0"/>
                <w:numId w:val="13"/>
              </w:numPr>
              <w:spacing w:before="240" w:after="100" w:afterAutospacing="1" w:line="360" w:lineRule="atLeast"/>
              <w:ind w:left="0"/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</w:pPr>
            <w:r w:rsidRPr="008117E3">
              <w:rPr>
                <w:rFonts w:ascii="Arial" w:eastAsia="Times New Roman" w:hAnsi="Arial" w:cs="Arial"/>
                <w:color w:val="1B1B1B"/>
                <w:sz w:val="24"/>
                <w:szCs w:val="24"/>
                <w:lang w:eastAsia="ru-RU"/>
              </w:rPr>
              <w:t>о том, как понимать и описывать действия и поступки героев произведений/ситуаций и предсказывать, что будет делать герой после завершения истории/ситуации</w:t>
            </w:r>
          </w:p>
        </w:tc>
      </w:tr>
    </w:tbl>
    <w:p w:rsidR="008117E3" w:rsidRPr="00C1504B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C1504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117E3" w:rsidRPr="008117E3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Оценка результатов усвоения программы (система оценки описана в концепции учебно-методического комплекта «Социально-эмоциональное развитие детей младшего школьного возраста») проводится в целях выявления индивидуальных особенностей детей для содействия раскрытию потенциала каждого ребёнка. </w:t>
      </w:r>
    </w:p>
    <w:p w:rsidR="008117E3" w:rsidRPr="00EF1251" w:rsidRDefault="008117E3" w:rsidP="008117E3">
      <w:pPr>
        <w:rPr>
          <w:rFonts w:ascii="Times New Roman" w:hAnsi="Times New Roman" w:cs="Times New Roman"/>
          <w:sz w:val="24"/>
          <w:szCs w:val="24"/>
        </w:rPr>
      </w:pPr>
      <w:r w:rsidRPr="008117E3">
        <w:rPr>
          <w:rFonts w:ascii="Times New Roman" w:hAnsi="Times New Roman" w:cs="Times New Roman"/>
          <w:sz w:val="24"/>
          <w:szCs w:val="24"/>
        </w:rPr>
        <w:t xml:space="preserve">   Оценка с фиксацией результатов проводится в начале и в конце учебного года. В ходе каждого занятия педагогу необходимо наблюдать за детьми, быть внимательным к прогрессу каждого ребёнка, его изменениям и достижениям. В этом педагогу поможет предложенная технология наблюдения. В начале учебного года по результатам оценки определяется зона образовательных потребностей каждого ребёнка. В конце года на основе результатов диагностики делаются выводы о степени удовлетворения образовательных потребностей детей и динамике в развитии их умений.</w:t>
      </w:r>
    </w:p>
    <w:p w:rsidR="00472875" w:rsidRDefault="00472875" w:rsidP="00453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875" w:rsidRDefault="00472875" w:rsidP="00453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875" w:rsidRDefault="00472875" w:rsidP="00C1504B">
      <w:pPr>
        <w:rPr>
          <w:rFonts w:ascii="Times New Roman" w:hAnsi="Times New Roman" w:cs="Times New Roman"/>
          <w:sz w:val="24"/>
          <w:szCs w:val="24"/>
        </w:rPr>
      </w:pPr>
    </w:p>
    <w:p w:rsidR="00453CC4" w:rsidRPr="00472875" w:rsidRDefault="00453CC4" w:rsidP="00472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87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453CC4" w:rsidRPr="00472875" w:rsidRDefault="00453CC4" w:rsidP="00472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875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tbl>
      <w:tblPr>
        <w:tblW w:w="0" w:type="auto"/>
        <w:tblInd w:w="-6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175"/>
        <w:gridCol w:w="6103"/>
      </w:tblGrid>
      <w:tr w:rsidR="00472875" w:rsidRPr="00453CC4" w:rsidTr="00453CC4">
        <w:trPr>
          <w:trHeight w:val="612"/>
        </w:trPr>
        <w:tc>
          <w:tcPr>
            <w:tcW w:w="624" w:type="dxa"/>
            <w:tcBorders>
              <w:top w:val="nil"/>
              <w:left w:val="nil"/>
              <w:bottom w:val="nil"/>
            </w:tcBorders>
            <w:shd w:val="clear" w:color="auto" w:fill="5FC28C"/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shd w:val="clear" w:color="auto" w:fill="5FC28C"/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03" w:type="dxa"/>
            <w:tcBorders>
              <w:top w:val="nil"/>
              <w:bottom w:val="nil"/>
              <w:right w:val="nil"/>
            </w:tcBorders>
            <w:shd w:val="clear" w:color="auto" w:fill="5FC28C"/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472875" w:rsidRPr="00453CC4" w:rsidTr="00453CC4">
        <w:trPr>
          <w:trHeight w:val="605"/>
        </w:trPr>
        <w:tc>
          <w:tcPr>
            <w:tcW w:w="624" w:type="dxa"/>
            <w:tcBorders>
              <w:top w:val="nil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nil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И снова вместе!</w:t>
            </w:r>
          </w:p>
        </w:tc>
        <w:tc>
          <w:tcPr>
            <w:tcW w:w="6103" w:type="dxa"/>
            <w:tcBorders>
              <w:top w:val="nil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Совместное детско-родительское мероприятие. Установка на новый учебный год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Эмоции, эмоции, эмоции…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Обобщение знаний об эмоциях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Составляем Соглашение класса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Обсуждение общих правил взаимодействия в классе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Моя путеводная звезда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Формулирование личной цели на учебный год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Дом, в котором мы живём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Эмоциональная оценка пространства класса</w:t>
            </w:r>
          </w:p>
        </w:tc>
      </w:tr>
      <w:tr w:rsidR="00472875" w:rsidRPr="00453CC4" w:rsidTr="00453CC4">
        <w:trPr>
          <w:trHeight w:val="60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Моя суперсила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Составление репортажа о сильных сторонах одноклассников по их рассказам о себе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Когда что-то пошло не так…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Управление состоянием тревоги</w:t>
            </w:r>
          </w:p>
        </w:tc>
      </w:tr>
      <w:tr w:rsidR="00472875" w:rsidRPr="00453CC4" w:rsidTr="00453CC4">
        <w:trPr>
          <w:trHeight w:val="60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Нужно ли стараться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и приёмы </w:t>
            </w:r>
            <w:proofErr w:type="spellStart"/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самоподдержки</w:t>
            </w:r>
            <w:proofErr w:type="spellEnd"/>
            <w:r w:rsidRPr="00453CC4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результата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Новый год — новые цели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результатов работы с Соглашением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Не торопись с выводами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Прояснение шагов обдуманного выбора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Искусство замечать хорошее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Умение видеть хорошее и благодарить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Какой он — правильный выбор?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Осознание эмоций в ситуации выбора и понимание их причин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Это угроза?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Идентификация угрожающего поведения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Мы справимся!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ситуации </w:t>
            </w:r>
            <w:proofErr w:type="spellStart"/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Что значит помогать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Оказание помощи и обращение за ней</w:t>
            </w:r>
          </w:p>
        </w:tc>
      </w:tr>
      <w:tr w:rsidR="00472875" w:rsidRPr="00453CC4" w:rsidTr="00453CC4">
        <w:trPr>
          <w:trHeight w:val="38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Тайны музейных экспонатов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Обсуждение семейных ценностей</w:t>
            </w:r>
          </w:p>
        </w:tc>
      </w:tr>
      <w:tr w:rsidR="00472875" w:rsidRPr="00453CC4" w:rsidTr="00453CC4">
        <w:trPr>
          <w:trHeight w:val="605"/>
        </w:trPr>
        <w:tc>
          <w:tcPr>
            <w:tcW w:w="624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5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Соглашение. Подводим итоги</w:t>
            </w:r>
          </w:p>
        </w:tc>
        <w:tc>
          <w:tcPr>
            <w:tcW w:w="6103" w:type="dxa"/>
            <w:tcBorders>
              <w:top w:val="single" w:sz="8" w:space="0" w:color="5FC28C"/>
              <w:left w:val="single" w:sz="8" w:space="0" w:color="5FC28C"/>
              <w:bottom w:val="single" w:sz="8" w:space="0" w:color="5FC28C"/>
              <w:right w:val="single" w:sz="8" w:space="0" w:color="5FC28C"/>
            </w:tcBorders>
          </w:tcPr>
          <w:p w:rsidR="00472875" w:rsidRPr="00453CC4" w:rsidRDefault="00472875" w:rsidP="004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4">
              <w:rPr>
                <w:rFonts w:ascii="Times New Roman" w:hAnsi="Times New Roman" w:cs="Times New Roman"/>
                <w:sz w:val="24"/>
                <w:szCs w:val="24"/>
              </w:rPr>
              <w:t>Анализ работы с Соглашением в течение года и планирование летних каникул</w:t>
            </w:r>
          </w:p>
        </w:tc>
      </w:tr>
    </w:tbl>
    <w:p w:rsidR="00453CC4" w:rsidRPr="00453CC4" w:rsidRDefault="00453CC4" w:rsidP="00453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CC4" w:rsidRPr="00453CC4" w:rsidRDefault="00453CC4" w:rsidP="00453C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3CC4" w:rsidRPr="0045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885"/>
    <w:multiLevelType w:val="multilevel"/>
    <w:tmpl w:val="62E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021E9"/>
    <w:multiLevelType w:val="multilevel"/>
    <w:tmpl w:val="51C4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0287A"/>
    <w:multiLevelType w:val="multilevel"/>
    <w:tmpl w:val="FFC6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B29DC"/>
    <w:multiLevelType w:val="multilevel"/>
    <w:tmpl w:val="36DE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D618C"/>
    <w:multiLevelType w:val="multilevel"/>
    <w:tmpl w:val="E924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4D35"/>
    <w:multiLevelType w:val="multilevel"/>
    <w:tmpl w:val="3A0E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F0E76"/>
    <w:multiLevelType w:val="multilevel"/>
    <w:tmpl w:val="E436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F15AC"/>
    <w:multiLevelType w:val="multilevel"/>
    <w:tmpl w:val="443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900A6"/>
    <w:multiLevelType w:val="multilevel"/>
    <w:tmpl w:val="F768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D7924"/>
    <w:multiLevelType w:val="multilevel"/>
    <w:tmpl w:val="658C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D7CC8"/>
    <w:multiLevelType w:val="multilevel"/>
    <w:tmpl w:val="8F32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31D14"/>
    <w:multiLevelType w:val="multilevel"/>
    <w:tmpl w:val="7A26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2648D"/>
    <w:multiLevelType w:val="multilevel"/>
    <w:tmpl w:val="6EA2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E4"/>
    <w:rsid w:val="003862E4"/>
    <w:rsid w:val="00453CC4"/>
    <w:rsid w:val="00472875"/>
    <w:rsid w:val="004A1938"/>
    <w:rsid w:val="0051451F"/>
    <w:rsid w:val="008117E3"/>
    <w:rsid w:val="00C1504B"/>
    <w:rsid w:val="00E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PanteiXD</dc:creator>
  <cp:keywords/>
  <dc:description/>
  <cp:lastModifiedBy>Пользователь Windows</cp:lastModifiedBy>
  <cp:revision>5</cp:revision>
  <dcterms:created xsi:type="dcterms:W3CDTF">2022-09-19T18:34:00Z</dcterms:created>
  <dcterms:modified xsi:type="dcterms:W3CDTF">2022-10-25T11:24:00Z</dcterms:modified>
</cp:coreProperties>
</file>