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FA3A9F" w:rsidRPr="00FA3A9F" w:rsidRDefault="00FA3A9F" w:rsidP="00FA3A9F">
      <w:pPr>
        <w:spacing w:after="0" w:line="240" w:lineRule="auto"/>
        <w:jc w:val="center"/>
        <w:rPr>
          <w:rFonts w:ascii="Times New Roman" w:eastAsia="Times New Roman" w:hAnsi="Times New Roman" w:cs="Times New Roman"/>
          <w:b/>
          <w:bCs/>
          <w:kern w:val="0"/>
          <w:sz w:val="24"/>
          <w:szCs w:val="24"/>
          <w:lang w:eastAsia="ru-RU"/>
          <w14:ligatures w14:val="none"/>
        </w:rPr>
      </w:pPr>
      <w:r w:rsidRPr="00FA3A9F">
        <w:rPr>
          <w:rFonts w:ascii="Times New Roman" w:eastAsia="Times New Roman" w:hAnsi="Times New Roman" w:cs="Times New Roman"/>
          <w:b/>
          <w:bCs/>
          <w:kern w:val="0"/>
          <w:sz w:val="24"/>
          <w:szCs w:val="24"/>
          <w:lang w:eastAsia="ru-RU"/>
          <w14:ligatures w14:val="none"/>
        </w:rPr>
        <w:t>«Литература.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Программа по литературе разработана на основе Федеральной рабочей программы учебного предмета «Литература» в соответствии с федеральным государственным образовательным стандартом среднего общего образования и подлежит непосредственному применению при реализации обязательной части ООП СОО.</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 xml:space="preserve">Личностные и </w:t>
      </w:r>
      <w:proofErr w:type="spellStart"/>
      <w:r w:rsidRPr="00FA3A9F">
        <w:rPr>
          <w:rFonts w:ascii="Times New Roman" w:eastAsia="Times New Roman" w:hAnsi="Times New Roman" w:cs="Times New Roman"/>
          <w:color w:val="000000"/>
          <w:kern w:val="0"/>
          <w:sz w:val="28"/>
          <w:lang w:eastAsia="ru-RU"/>
          <w14:ligatures w14:val="none"/>
        </w:rPr>
        <w:t>метапредметные</w:t>
      </w:r>
      <w:proofErr w:type="spellEnd"/>
      <w:r w:rsidRPr="00FA3A9F">
        <w:rPr>
          <w:rFonts w:ascii="Times New Roman" w:eastAsia="Times New Roman" w:hAnsi="Times New Roman" w:cs="Times New Roman"/>
          <w:color w:val="000000"/>
          <w:kern w:val="0"/>
          <w:sz w:val="28"/>
          <w:lang w:eastAsia="ru-RU"/>
          <w14:ligatures w14:val="none"/>
        </w:rPr>
        <w:t xml:space="preserve">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FA3A9F">
        <w:rPr>
          <w:rFonts w:ascii="Times New Roman" w:eastAsia="Times New Roman" w:hAnsi="Times New Roman" w:cs="Times New Roman"/>
          <w:color w:val="000000"/>
          <w:kern w:val="0"/>
          <w:sz w:val="28"/>
          <w:lang w:eastAsia="ru-RU"/>
          <w14:ligatures w14:val="none"/>
        </w:rPr>
        <w:t>I</w:t>
      </w:r>
      <w:proofErr w:type="gramEnd"/>
      <w:r w:rsidRPr="00FA3A9F">
        <w:rPr>
          <w:rFonts w:ascii="Times New Roman" w:eastAsia="Times New Roman" w:hAnsi="Times New Roman" w:cs="Times New Roman"/>
          <w:color w:val="000000"/>
          <w:kern w:val="0"/>
          <w:sz w:val="28"/>
          <w:lang w:eastAsia="ru-RU"/>
          <w14:ligatures w14:val="none"/>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rsidRPr="00FA3A9F">
        <w:rPr>
          <w:rFonts w:ascii="Times New Roman" w:eastAsia="Times New Roman" w:hAnsi="Times New Roman" w:cs="Times New Roman"/>
          <w:color w:val="000000"/>
          <w:kern w:val="0"/>
          <w:sz w:val="28"/>
          <w:lang w:eastAsia="ru-RU"/>
          <w14:ligatures w14:val="none"/>
        </w:rPr>
        <w:t>межпредметных</w:t>
      </w:r>
      <w:proofErr w:type="spellEnd"/>
      <w:r w:rsidRPr="00FA3A9F">
        <w:rPr>
          <w:rFonts w:ascii="Times New Roman" w:eastAsia="Times New Roman" w:hAnsi="Times New Roman" w:cs="Times New Roman"/>
          <w:color w:val="000000"/>
          <w:kern w:val="0"/>
          <w:sz w:val="28"/>
          <w:lang w:eastAsia="ru-RU"/>
          <w14:ligatures w14:val="none"/>
        </w:rP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В рабочей программе по литературе учтены все этапы российского историко-литературного процесса второй половины Х</w:t>
      </w:r>
      <w:proofErr w:type="gramStart"/>
      <w:r w:rsidRPr="00FA3A9F">
        <w:rPr>
          <w:rFonts w:ascii="Times New Roman" w:eastAsia="Times New Roman" w:hAnsi="Times New Roman" w:cs="Times New Roman"/>
          <w:color w:val="000000"/>
          <w:kern w:val="0"/>
          <w:sz w:val="28"/>
          <w:lang w:eastAsia="ru-RU"/>
          <w14:ligatures w14:val="none"/>
        </w:rPr>
        <w:t>I</w:t>
      </w:r>
      <w:proofErr w:type="gramEnd"/>
      <w:r w:rsidRPr="00FA3A9F">
        <w:rPr>
          <w:rFonts w:ascii="Times New Roman" w:eastAsia="Times New Roman" w:hAnsi="Times New Roman" w:cs="Times New Roman"/>
          <w:color w:val="000000"/>
          <w:kern w:val="0"/>
          <w:sz w:val="28"/>
          <w:lang w:eastAsia="ru-RU"/>
          <w14:ligatures w14:val="none"/>
        </w:rPr>
        <w:t xml:space="preserve">Х – начала ХХI века, </w:t>
      </w:r>
      <w:r w:rsidRPr="00FA3A9F">
        <w:rPr>
          <w:rFonts w:ascii="Times New Roman" w:eastAsia="Times New Roman" w:hAnsi="Times New Roman" w:cs="Times New Roman"/>
          <w:color w:val="000000"/>
          <w:kern w:val="0"/>
          <w:sz w:val="28"/>
          <w:lang w:eastAsia="ru-RU"/>
          <w14:ligatures w14:val="none"/>
        </w:rPr>
        <w:lastRenderedPageBreak/>
        <w:t>представлены разделы, включающие произведения литератур народов России и зарубежной литературы.</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 xml:space="preserve">Цели изучения литературы на уровне среднего общего образования состоят </w:t>
      </w:r>
      <w:proofErr w:type="gramStart"/>
      <w:r w:rsidRPr="00FA3A9F">
        <w:rPr>
          <w:rFonts w:ascii="Times New Roman" w:eastAsia="Times New Roman" w:hAnsi="Times New Roman" w:cs="Times New Roman"/>
          <w:color w:val="000000"/>
          <w:kern w:val="0"/>
          <w:sz w:val="28"/>
          <w:lang w:eastAsia="ru-RU"/>
          <w14:ligatures w14:val="none"/>
        </w:rPr>
        <w:t>в</w:t>
      </w:r>
      <w:proofErr w:type="gramEnd"/>
      <w:r w:rsidRPr="00FA3A9F">
        <w:rPr>
          <w:rFonts w:ascii="Times New Roman" w:eastAsia="Times New Roman" w:hAnsi="Times New Roman" w:cs="Times New Roman"/>
          <w:color w:val="000000"/>
          <w:kern w:val="0"/>
          <w:sz w:val="28"/>
          <w:lang w:eastAsia="ru-RU"/>
          <w14:ligatures w14:val="none"/>
        </w:rPr>
        <w:t>:</w:t>
      </w:r>
    </w:p>
    <w:p w:rsidR="00FA3A9F" w:rsidRPr="00FA3A9F" w:rsidRDefault="00FA3A9F" w:rsidP="00FA3A9F">
      <w:pPr>
        <w:numPr>
          <w:ilvl w:val="0"/>
          <w:numId w:val="17"/>
        </w:numPr>
        <w:spacing w:after="0" w:line="264" w:lineRule="auto"/>
        <w:jc w:val="both"/>
        <w:rPr>
          <w:rFonts w:ascii="Times New Roman" w:eastAsia="Times New Roman" w:hAnsi="Times New Roman" w:cs="Times New Roman"/>
          <w:color w:val="000000"/>
          <w:kern w:val="0"/>
          <w:sz w:val="28"/>
          <w:lang w:eastAsia="ru-RU"/>
          <w14:ligatures w14:val="none"/>
        </w:rPr>
      </w:pPr>
      <w:proofErr w:type="spellStart"/>
      <w:r w:rsidRPr="00FA3A9F">
        <w:rPr>
          <w:rFonts w:ascii="Times New Roman" w:eastAsia="Times New Roman" w:hAnsi="Times New Roman" w:cs="Times New Roman"/>
          <w:color w:val="000000"/>
          <w:kern w:val="0"/>
          <w:sz w:val="28"/>
          <w:lang w:eastAsia="ru-RU"/>
          <w14:ligatures w14:val="none"/>
        </w:rPr>
        <w:t>сформированности</w:t>
      </w:r>
      <w:proofErr w:type="spellEnd"/>
      <w:r w:rsidRPr="00FA3A9F">
        <w:rPr>
          <w:rFonts w:ascii="Times New Roman" w:eastAsia="Times New Roman" w:hAnsi="Times New Roman" w:cs="Times New Roman"/>
          <w:color w:val="000000"/>
          <w:kern w:val="0"/>
          <w:sz w:val="28"/>
          <w:lang w:eastAsia="ru-RU"/>
          <w14:ligatures w14:val="none"/>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FA3A9F" w:rsidRPr="00FA3A9F" w:rsidRDefault="00FA3A9F" w:rsidP="00FA3A9F">
      <w:pPr>
        <w:numPr>
          <w:ilvl w:val="0"/>
          <w:numId w:val="17"/>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FA3A9F">
        <w:rPr>
          <w:rFonts w:ascii="Times New Roman" w:eastAsia="Times New Roman" w:hAnsi="Times New Roman" w:cs="Times New Roman"/>
          <w:color w:val="000000"/>
          <w:kern w:val="0"/>
          <w:sz w:val="28"/>
          <w:lang w:eastAsia="ru-RU"/>
          <w14:ligatures w14:val="none"/>
        </w:rPr>
        <w:t>развитии</w:t>
      </w:r>
      <w:proofErr w:type="gramEnd"/>
      <w:r w:rsidRPr="00FA3A9F">
        <w:rPr>
          <w:rFonts w:ascii="Times New Roman" w:eastAsia="Times New Roman" w:hAnsi="Times New Roman" w:cs="Times New Roman"/>
          <w:color w:val="000000"/>
          <w:kern w:val="0"/>
          <w:sz w:val="28"/>
          <w:lang w:eastAsia="ru-RU"/>
          <w14:ligatures w14:val="none"/>
        </w:rPr>
        <w:t xml:space="preserve"> ценностно-смысловой сферы личности на основе высоких этических идеалов;</w:t>
      </w:r>
    </w:p>
    <w:p w:rsidR="00FA3A9F" w:rsidRPr="00FA3A9F" w:rsidRDefault="00FA3A9F" w:rsidP="00FA3A9F">
      <w:pPr>
        <w:numPr>
          <w:ilvl w:val="0"/>
          <w:numId w:val="17"/>
        </w:numPr>
        <w:spacing w:after="0" w:line="264" w:lineRule="auto"/>
        <w:jc w:val="both"/>
        <w:rPr>
          <w:rFonts w:ascii="Times New Roman" w:eastAsia="Times New Roman" w:hAnsi="Times New Roman" w:cs="Times New Roman"/>
          <w:color w:val="000000"/>
          <w:kern w:val="0"/>
          <w:sz w:val="28"/>
          <w:lang w:eastAsia="ru-RU"/>
          <w14:ligatures w14:val="none"/>
        </w:rPr>
      </w:pPr>
      <w:proofErr w:type="gramStart"/>
      <w:r w:rsidRPr="00FA3A9F">
        <w:rPr>
          <w:rFonts w:ascii="Times New Roman" w:eastAsia="Times New Roman" w:hAnsi="Times New Roman" w:cs="Times New Roman"/>
          <w:color w:val="000000"/>
          <w:kern w:val="0"/>
          <w:sz w:val="28"/>
          <w:lang w:eastAsia="ru-RU"/>
          <w14:ligatures w14:val="none"/>
        </w:rPr>
        <w:t>осознании</w:t>
      </w:r>
      <w:proofErr w:type="gramEnd"/>
      <w:r w:rsidRPr="00FA3A9F">
        <w:rPr>
          <w:rFonts w:ascii="Times New Roman" w:eastAsia="Times New Roman" w:hAnsi="Times New Roman" w:cs="Times New Roman"/>
          <w:color w:val="000000"/>
          <w:kern w:val="0"/>
          <w:sz w:val="28"/>
          <w:lang w:eastAsia="ru-RU"/>
          <w14:ligatures w14:val="none"/>
        </w:rPr>
        <w:t xml:space="preserve">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FA3A9F">
        <w:rPr>
          <w:rFonts w:ascii="Times New Roman" w:eastAsia="Times New Roman" w:hAnsi="Times New Roman" w:cs="Times New Roman"/>
          <w:color w:val="000000"/>
          <w:kern w:val="0"/>
          <w:sz w:val="28"/>
          <w:lang w:eastAsia="ru-RU"/>
          <w14:ligatures w14:val="none"/>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FA3A9F">
        <w:rPr>
          <w:rFonts w:ascii="Times New Roman" w:eastAsia="Times New Roman" w:hAnsi="Times New Roman" w:cs="Times New Roman"/>
          <w:color w:val="000000"/>
          <w:kern w:val="0"/>
          <w:sz w:val="28"/>
          <w:lang w:eastAsia="ru-RU"/>
          <w14:ligatures w14:val="none"/>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FA3A9F">
        <w:rPr>
          <w:rFonts w:ascii="Times New Roman" w:eastAsia="Times New Roman" w:hAnsi="Times New Roman" w:cs="Times New Roman"/>
          <w:color w:val="000000"/>
          <w:kern w:val="0"/>
          <w:sz w:val="28"/>
          <w:lang w:eastAsia="ru-RU"/>
          <w14:ligatures w14:val="none"/>
        </w:rPr>
        <w:t xml:space="preserve"> изучения литературы духовного опыта человечества, этик</w:t>
      </w:r>
      <w:proofErr w:type="gramStart"/>
      <w:r w:rsidRPr="00FA3A9F">
        <w:rPr>
          <w:rFonts w:ascii="Times New Roman" w:eastAsia="Times New Roman" w:hAnsi="Times New Roman" w:cs="Times New Roman"/>
          <w:color w:val="000000"/>
          <w:kern w:val="0"/>
          <w:sz w:val="28"/>
          <w:lang w:eastAsia="ru-RU"/>
          <w14:ligatures w14:val="none"/>
        </w:rPr>
        <w:t>о-</w:t>
      </w:r>
      <w:proofErr w:type="gramEnd"/>
      <w:r w:rsidRPr="00FA3A9F">
        <w:rPr>
          <w:rFonts w:ascii="Times New Roman" w:eastAsia="Times New Roman" w:hAnsi="Times New Roman" w:cs="Times New Roman"/>
          <w:color w:val="000000"/>
          <w:kern w:val="0"/>
          <w:sz w:val="28"/>
          <w:lang w:eastAsia="ru-RU"/>
          <w14:ligatures w14:val="none"/>
        </w:rPr>
        <w:t xml:space="preserve"> нравственных, философско-мировоззренческих, социально-бытовых, культурных традиций и ценностей.</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bookmarkStart w:id="0" w:name="_bookmark1"/>
      <w:bookmarkEnd w:id="0"/>
      <w:proofErr w:type="gramStart"/>
      <w:r w:rsidRPr="00FA3A9F">
        <w:rPr>
          <w:rFonts w:ascii="Times New Roman" w:eastAsia="Times New Roman" w:hAnsi="Times New Roman" w:cs="Times New Roman"/>
          <w:color w:val="000000"/>
          <w:kern w:val="0"/>
          <w:sz w:val="28"/>
          <w:lang w:eastAsia="ru-RU"/>
          <w14:ligatures w14:val="none"/>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w:t>
      </w:r>
      <w:r w:rsidRPr="00FA3A9F">
        <w:rPr>
          <w:rFonts w:ascii="Times New Roman" w:eastAsia="Times New Roman" w:hAnsi="Times New Roman" w:cs="Times New Roman"/>
          <w:color w:val="000000"/>
          <w:kern w:val="0"/>
          <w:sz w:val="28"/>
          <w:lang w:eastAsia="ru-RU"/>
          <w14:ligatures w14:val="none"/>
        </w:rPr>
        <w:lastRenderedPageBreak/>
        <w:t>современной литературы, в</w:t>
      </w:r>
      <w:proofErr w:type="gramEnd"/>
      <w:r w:rsidRPr="00FA3A9F">
        <w:rPr>
          <w:rFonts w:ascii="Times New Roman" w:eastAsia="Times New Roman" w:hAnsi="Times New Roman" w:cs="Times New Roman"/>
          <w:color w:val="000000"/>
          <w:kern w:val="0"/>
          <w:sz w:val="28"/>
          <w:lang w:eastAsia="ru-RU"/>
          <w14:ligatures w14:val="none"/>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w:t>
      </w:r>
      <w:proofErr w:type="gramStart"/>
      <w:r w:rsidRPr="00FA3A9F">
        <w:rPr>
          <w:rFonts w:ascii="Times New Roman" w:eastAsia="Times New Roman" w:hAnsi="Times New Roman" w:cs="Times New Roman"/>
          <w:color w:val="000000"/>
          <w:kern w:val="0"/>
          <w:sz w:val="28"/>
          <w:lang w:eastAsia="ru-RU"/>
          <w14:ligatures w14:val="none"/>
        </w:rPr>
        <w:t>о-</w:t>
      </w:r>
      <w:proofErr w:type="gramEnd"/>
      <w:r w:rsidRPr="00FA3A9F">
        <w:rPr>
          <w:rFonts w:ascii="Times New Roman" w:eastAsia="Times New Roman" w:hAnsi="Times New Roman" w:cs="Times New Roman"/>
          <w:color w:val="000000"/>
          <w:kern w:val="0"/>
          <w:sz w:val="28"/>
          <w:lang w:eastAsia="ru-RU"/>
          <w14:ligatures w14:val="none"/>
        </w:rPr>
        <w:t xml:space="preserve"> литературных знаний и представления об историко-литературном процессе. </w:t>
      </w:r>
      <w:proofErr w:type="gramStart"/>
      <w:r w:rsidRPr="00FA3A9F">
        <w:rPr>
          <w:rFonts w:ascii="Times New Roman" w:eastAsia="Times New Roman" w:hAnsi="Times New Roman" w:cs="Times New Roman"/>
          <w:color w:val="000000"/>
          <w:kern w:val="0"/>
          <w:sz w:val="28"/>
          <w:lang w:eastAsia="ru-RU"/>
          <w14:ligatures w14:val="none"/>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Задачи, связанные с осознанием обучающимися коммуникативн</w:t>
      </w:r>
      <w:proofErr w:type="gramStart"/>
      <w:r w:rsidRPr="00FA3A9F">
        <w:rPr>
          <w:rFonts w:ascii="Times New Roman" w:eastAsia="Times New Roman" w:hAnsi="Times New Roman" w:cs="Times New Roman"/>
          <w:color w:val="000000"/>
          <w:kern w:val="0"/>
          <w:sz w:val="28"/>
          <w:lang w:eastAsia="ru-RU"/>
          <w14:ligatures w14:val="none"/>
        </w:rPr>
        <w:t>о-</w:t>
      </w:r>
      <w:proofErr w:type="gramEnd"/>
      <w:r w:rsidRPr="00FA3A9F">
        <w:rPr>
          <w:rFonts w:ascii="Times New Roman" w:eastAsia="Times New Roman" w:hAnsi="Times New Roman" w:cs="Times New Roman"/>
          <w:color w:val="000000"/>
          <w:kern w:val="0"/>
          <w:sz w:val="28"/>
          <w:lang w:eastAsia="ru-RU"/>
          <w14:ligatures w14:val="none"/>
        </w:rPr>
        <w:t xml:space="preserve"> 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FA3A9F">
        <w:rPr>
          <w:rFonts w:ascii="Times New Roman" w:eastAsia="Times New Roman" w:hAnsi="Times New Roman" w:cs="Times New Roman"/>
          <w:color w:val="000000"/>
          <w:kern w:val="0"/>
          <w:sz w:val="28"/>
          <w:lang w:eastAsia="ru-RU"/>
          <w14:ligatures w14:val="none"/>
        </w:rPr>
        <w:t>В соответствии с Учебным планом МБОУ «СОШ № 25» г. Калуги для изучения литературы отводится 204 часа: в 10 классе – 102 часа (3 часа в неделю), в 11 классе – 102 часа (3 часа в неделю).</w:t>
      </w:r>
    </w:p>
    <w:p w:rsidR="00FA3A9F" w:rsidRPr="00FA3A9F" w:rsidRDefault="00FA3A9F" w:rsidP="00FA3A9F">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9B0AD7" w:rsidRDefault="009B0AD7" w:rsidP="00FA3A9F">
      <w:pPr>
        <w:spacing w:after="0" w:line="264" w:lineRule="auto"/>
        <w:ind w:firstLine="600"/>
        <w:jc w:val="both"/>
      </w:pPr>
      <w:bookmarkStart w:id="1" w:name="_GoBack"/>
      <w:bookmarkEnd w:id="1"/>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num>
  <w:num w:numId="2">
    <w:abstractNumId w:val="3"/>
  </w:num>
  <w:num w:numId="3">
    <w:abstractNumId w:val="9"/>
  </w:num>
  <w:num w:numId="4">
    <w:abstractNumId w:val="2"/>
  </w:num>
  <w:num w:numId="5">
    <w:abstractNumId w:val="4"/>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num>
  <w:num w:numId="10">
    <w:abstractNumId w:val="3"/>
  </w:num>
  <w:num w:numId="11">
    <w:abstractNumId w:val="9"/>
  </w:num>
  <w:num w:numId="12">
    <w:abstractNumId w:val="2"/>
  </w:num>
  <w:num w:numId="13">
    <w:abstractNumId w:val="4"/>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75436"/>
    <w:rsid w:val="006E0C6A"/>
    <w:rsid w:val="006E2828"/>
    <w:rsid w:val="00792540"/>
    <w:rsid w:val="009B0AD7"/>
    <w:rsid w:val="00DC441D"/>
    <w:rsid w:val="00F02317"/>
    <w:rsid w:val="00FA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2023-10-31T10:24:00Z</dcterms:created>
  <dcterms:modified xsi:type="dcterms:W3CDTF">2023-10-31T10:24:00Z</dcterms:modified>
</cp:coreProperties>
</file>