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D" w:rsidRPr="005172A5" w:rsidRDefault="006D4DCD" w:rsidP="005172A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72A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D4DCD" w:rsidRDefault="006D4DCD">
      <w:pPr>
        <w:pStyle w:val="ConsPlusTitle"/>
        <w:jc w:val="center"/>
      </w:pPr>
      <w:r>
        <w:t>КАЛУЖСКАЯ ОБЛАСТЬ</w:t>
      </w:r>
    </w:p>
    <w:p w:rsidR="006D4DCD" w:rsidRDefault="006D4DCD">
      <w:pPr>
        <w:pStyle w:val="ConsPlusTitle"/>
        <w:jc w:val="center"/>
      </w:pPr>
      <w:r>
        <w:t>ГОРОДСКАЯ УПРАВА ГОРОДА КАЛУГИ</w:t>
      </w:r>
    </w:p>
    <w:p w:rsidR="006D4DCD" w:rsidRDefault="006D4DCD">
      <w:pPr>
        <w:pStyle w:val="ConsPlusTitle"/>
        <w:jc w:val="center"/>
      </w:pPr>
    </w:p>
    <w:p w:rsidR="006D4DCD" w:rsidRDefault="006D4DCD">
      <w:pPr>
        <w:pStyle w:val="ConsPlusTitle"/>
        <w:jc w:val="center"/>
      </w:pPr>
      <w:r>
        <w:t>ПОСТАНОВЛЕНИЕ</w:t>
      </w:r>
    </w:p>
    <w:p w:rsidR="006D4DCD" w:rsidRDefault="006D4DCD">
      <w:pPr>
        <w:pStyle w:val="ConsPlusTitle"/>
        <w:jc w:val="center"/>
      </w:pPr>
      <w:r>
        <w:t>от 27 августа 2024 г. N 283-п</w:t>
      </w:r>
    </w:p>
    <w:p w:rsidR="006D4DCD" w:rsidRDefault="006D4DCD">
      <w:pPr>
        <w:pStyle w:val="ConsPlusTitle"/>
        <w:jc w:val="center"/>
      </w:pPr>
    </w:p>
    <w:p w:rsidR="006D4DCD" w:rsidRDefault="006D4DCD">
      <w:pPr>
        <w:pStyle w:val="ConsPlusTitle"/>
        <w:jc w:val="center"/>
      </w:pPr>
      <w:r>
        <w:t>О ВНЕСЕНИИ ИЗМЕНЕНИЙ В ПОСТАНОВЛЕНИЕ ГОРОДСКОЙ УПРАВЫ ГОРОДА</w:t>
      </w:r>
    </w:p>
    <w:p w:rsidR="006D4DCD" w:rsidRDefault="006D4DCD">
      <w:pPr>
        <w:pStyle w:val="ConsPlusTitle"/>
        <w:jc w:val="center"/>
      </w:pPr>
      <w:r>
        <w:t>КАЛУГИ ОТ 22.03.2023 N 104-П "ОБ УТВЕРЖДЕНИИ ПОРЯДКА</w:t>
      </w:r>
    </w:p>
    <w:p w:rsidR="006D4DCD" w:rsidRDefault="006D4DCD">
      <w:pPr>
        <w:pStyle w:val="ConsPlusTitle"/>
        <w:jc w:val="center"/>
      </w:pPr>
      <w:r>
        <w:t xml:space="preserve">ОБЕСПЕЧЕНИЯ ПИТАНИЕМ </w:t>
      </w:r>
      <w:proofErr w:type="gramStart"/>
      <w:r>
        <w:t>ОБУЧАЮЩИХСЯ</w:t>
      </w:r>
      <w:proofErr w:type="gramEnd"/>
      <w:r>
        <w:t xml:space="preserve"> МУНИЦИПАЛЬНЫХ</w:t>
      </w:r>
    </w:p>
    <w:p w:rsidR="006D4DCD" w:rsidRDefault="006D4DCD">
      <w:pPr>
        <w:pStyle w:val="ConsPlusTitle"/>
        <w:jc w:val="center"/>
      </w:pPr>
      <w:r>
        <w:t>ОБЩЕОБРАЗОВАТЕЛЬНЫХ УЧРЕЖДЕНИЙ, ОБРАЗОВАТЕЛЬНЫХ УЧРЕЖДЕНИЙ</w:t>
      </w:r>
    </w:p>
    <w:p w:rsidR="006D4DCD" w:rsidRDefault="006D4DCD">
      <w:pPr>
        <w:pStyle w:val="ConsPlusTitle"/>
        <w:jc w:val="center"/>
      </w:pPr>
      <w:r>
        <w:t>ДЛЯ ДЕТЕЙ ДОШКОЛЬНОГО И МЛАДШЕГО ШКОЛЬНОГО ВОЗРАСТА</w:t>
      </w:r>
    </w:p>
    <w:p w:rsidR="006D4DCD" w:rsidRDefault="006D4DCD">
      <w:pPr>
        <w:pStyle w:val="ConsPlusTitle"/>
        <w:jc w:val="center"/>
      </w:pPr>
      <w:r>
        <w:t xml:space="preserve">МУНИЦИПАЛЬНОГО ОБРАЗОВАНИЯ "ГОРОД КАЛУГА" ЗА СЧЕТ </w:t>
      </w:r>
      <w:proofErr w:type="gramStart"/>
      <w:r>
        <w:t>БЮДЖЕТНЫХ</w:t>
      </w:r>
      <w:proofErr w:type="gramEnd"/>
    </w:p>
    <w:p w:rsidR="006D4DCD" w:rsidRDefault="006D4DCD">
      <w:pPr>
        <w:pStyle w:val="ConsPlusTitle"/>
        <w:jc w:val="center"/>
      </w:pPr>
      <w:r>
        <w:t xml:space="preserve">АССИГНОВАНИЙ МЕСТНОГО БЮДЖЕТА И ПРИЗНАНИИ </w:t>
      </w:r>
      <w:proofErr w:type="gramStart"/>
      <w:r>
        <w:t>УТРАТИВШИМ</w:t>
      </w:r>
      <w:proofErr w:type="gramEnd"/>
      <w:r>
        <w:t xml:space="preserve"> СИЛУ</w:t>
      </w:r>
    </w:p>
    <w:p w:rsidR="006D4DCD" w:rsidRDefault="006D4DCD">
      <w:pPr>
        <w:pStyle w:val="ConsPlusTitle"/>
        <w:jc w:val="center"/>
      </w:pPr>
      <w:r>
        <w:t>ПОСТАНОВЛЕНИЯ ГОРОДСКОГО ГОЛОВЫ ГОРОДСКОГО ОКРУГА "ГОРОД</w:t>
      </w:r>
    </w:p>
    <w:p w:rsidR="006D4DCD" w:rsidRDefault="006D4DCD">
      <w:pPr>
        <w:pStyle w:val="ConsPlusTitle"/>
        <w:jc w:val="center"/>
      </w:pPr>
      <w:r>
        <w:t>КАЛУГА" ОТ 22.02.2007 N 26-П "ОБ УТВЕРЖДЕНИИ ПОРЯДКА</w:t>
      </w:r>
    </w:p>
    <w:p w:rsidR="006D4DCD" w:rsidRDefault="006D4DCD">
      <w:pPr>
        <w:pStyle w:val="ConsPlusTitle"/>
        <w:jc w:val="center"/>
      </w:pPr>
      <w:r>
        <w:t xml:space="preserve">ОРГАНИЗАЦИИ И ПРЕДОСТАВЛЕНИЯ ПИТАНИЯ </w:t>
      </w:r>
      <w:proofErr w:type="gramStart"/>
      <w:r>
        <w:t>ОБУЧАЮЩИМСЯ</w:t>
      </w:r>
      <w:proofErr w:type="gramEnd"/>
    </w:p>
    <w:p w:rsidR="006D4DCD" w:rsidRDefault="006D4DCD">
      <w:pPr>
        <w:pStyle w:val="ConsPlusTitle"/>
        <w:jc w:val="center"/>
      </w:pPr>
      <w:r>
        <w:t>В ОБЩЕОБРАЗОВАТЕЛЬНЫХ УЧРЕЖДЕНИЯХ, ОБРАЗОВАТЕЛЬНЫХ</w:t>
      </w:r>
    </w:p>
    <w:p w:rsidR="006D4DCD" w:rsidRDefault="006D4DCD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ДЛЯ ДЕТЕЙ ДОШКОЛЬНОГО И МЛАДШЕГО ШКОЛЬНОГО</w:t>
      </w:r>
    </w:p>
    <w:p w:rsidR="006D4DCD" w:rsidRDefault="006D4DCD">
      <w:pPr>
        <w:pStyle w:val="ConsPlusTitle"/>
        <w:jc w:val="center"/>
      </w:pPr>
      <w:r>
        <w:t>ВОЗРАСТА НА ТЕРРИТОРИИ МУНИЦИПАЛЬНОГО ОБРАЗОВАНИЯ "ГОРОД</w:t>
      </w:r>
    </w:p>
    <w:p w:rsidR="006D4DCD" w:rsidRDefault="006D4DCD" w:rsidP="005172A5">
      <w:pPr>
        <w:pStyle w:val="ConsPlusTitle"/>
        <w:jc w:val="center"/>
      </w:pPr>
      <w:r>
        <w:t>КАЛУГА"</w:t>
      </w:r>
    </w:p>
    <w:p w:rsidR="006D4DCD" w:rsidRDefault="006D4DC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6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7">
        <w:r>
          <w:rPr>
            <w:color w:val="0000FF"/>
          </w:rPr>
          <w:t>статьей 9.2</w:t>
        </w:r>
      </w:hyperlink>
      <w:r>
        <w:t xml:space="preserve"> Закона Калужской области от 05.05.2000 N 8-ОЗ "О статусе многодетной семьи в Калужской области и мерах ее социальной поддержки", </w:t>
      </w:r>
      <w:hyperlink r:id="rId8">
        <w:r>
          <w:rPr>
            <w:color w:val="0000FF"/>
          </w:rPr>
          <w:t>подпунктом 45 пункта 1 статьи 1</w:t>
        </w:r>
      </w:hyperlink>
      <w:r>
        <w:t xml:space="preserve"> Закона Калужской области от 26.09.2005 N 120-ОЗ "О наделении органов местного</w:t>
      </w:r>
      <w:proofErr w:type="gramEnd"/>
      <w:r>
        <w:t xml:space="preserve"> </w:t>
      </w:r>
      <w:proofErr w:type="gramStart"/>
      <w:r>
        <w:t xml:space="preserve">самоуправления муниципальных районов и городских округов Калужской области отдельными государственными полномочиями",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образования и науки Калужской области от 17.07.2024 N 949 "Об утверждении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</w:t>
      </w:r>
      <w:proofErr w:type="gramEnd"/>
      <w:r>
        <w:t xml:space="preserve"> муниципальных образований Калужской области", </w:t>
      </w:r>
      <w:hyperlink r:id="rId10">
        <w:r>
          <w:rPr>
            <w:color w:val="0000FF"/>
          </w:rPr>
          <w:t>статьями 36</w:t>
        </w:r>
      </w:hyperlink>
      <w:r>
        <w:t xml:space="preserve">, </w:t>
      </w:r>
      <w:hyperlink r:id="rId11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ПОСТАНОВЛЯЮ:</w:t>
      </w: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ind w:firstLine="540"/>
        <w:jc w:val="both"/>
      </w:pPr>
      <w:r>
        <w:t xml:space="preserve">1. Внести в </w:t>
      </w:r>
      <w:hyperlink r:id="rId12">
        <w:r>
          <w:rPr>
            <w:color w:val="0000FF"/>
          </w:rPr>
          <w:t>Порядок</w:t>
        </w:r>
      </w:hyperlink>
      <w:r>
        <w:t xml:space="preserve">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"Город Калуга" за счет бюджетных ассигнований местного бюджета, утвержденный постановлением Городской Управы города Калуги от 22.03.2023 N 104-п (далее - Порядок), следующие изменения: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1.1. </w:t>
      </w:r>
      <w:hyperlink r:id="rId13">
        <w:r>
          <w:rPr>
            <w:color w:val="0000FF"/>
          </w:rPr>
          <w:t>Пункт 2.7</w:t>
        </w:r>
      </w:hyperlink>
      <w:r>
        <w:t xml:space="preserve"> Порядка дополнить подпунктом 2.7.8 следующего содержания: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"2.7.8. Одноразовым горячим питанием (обедом) - дети из многодетных семей, обучающиеся, осваивающие образовательные программы основного общего или среднего общего образования".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lastRenderedPageBreak/>
        <w:t xml:space="preserve">1.2. </w:t>
      </w:r>
      <w:hyperlink r:id="rId14">
        <w:r>
          <w:rPr>
            <w:color w:val="0000FF"/>
          </w:rPr>
          <w:t>Раздел 2</w:t>
        </w:r>
      </w:hyperlink>
      <w:r>
        <w:t xml:space="preserve"> Порядка дополнить пунктом 2.14 следующего содержания: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"2.14. </w:t>
      </w:r>
      <w:proofErr w:type="gramStart"/>
      <w:r>
        <w:t xml:space="preserve">Предоставление бесплатного одноразового горячего питания (обеда) в соответствии с подпунктом 2.7.8 пункта 2.7 Порядка осуществляется на основании документов (сведений), указанных в </w:t>
      </w:r>
      <w:hyperlink r:id="rId15">
        <w:r>
          <w:rPr>
            <w:color w:val="0000FF"/>
          </w:rPr>
          <w:t>пунктах 4</w:t>
        </w:r>
      </w:hyperlink>
      <w:r>
        <w:t xml:space="preserve">, </w:t>
      </w:r>
      <w:hyperlink r:id="rId16">
        <w:r>
          <w:rPr>
            <w:color w:val="0000FF"/>
          </w:rPr>
          <w:t>5</w:t>
        </w:r>
      </w:hyperlink>
      <w:r>
        <w:t xml:space="preserve">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</w:t>
      </w:r>
      <w:proofErr w:type="gramEnd"/>
      <w:r>
        <w:t xml:space="preserve"> муниципальных образований Калужской области, утвержденного приказом Министерства образования и науки Калужской области от 17.07.2024 N 949".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1.3. </w:t>
      </w:r>
      <w:hyperlink r:id="rId17">
        <w:r>
          <w:rPr>
            <w:color w:val="0000FF"/>
          </w:rPr>
          <w:t>Пункты 2.14</w:t>
        </w:r>
      </w:hyperlink>
      <w:r>
        <w:t xml:space="preserve"> и </w:t>
      </w:r>
      <w:hyperlink r:id="rId18">
        <w:r>
          <w:rPr>
            <w:color w:val="0000FF"/>
          </w:rPr>
          <w:t>2.15</w:t>
        </w:r>
      </w:hyperlink>
      <w:r>
        <w:t xml:space="preserve"> Порядка считать соответственно пунктами 2.15 и 2.16 Порядка соответственно.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2. Финансирование расходов, связанных с реализацией настоящего постановления, производить за счет средств, предусмотренных в бюджете муниципального образования "Город Калуга" на эти цели по управлению образования города Калуги.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01.09.2024.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города Калуги.</w:t>
      </w: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jc w:val="right"/>
      </w:pPr>
      <w:r>
        <w:t>Городской Голова города Калуги</w:t>
      </w:r>
    </w:p>
    <w:p w:rsidR="006D4DCD" w:rsidRDefault="006D4DCD">
      <w:pPr>
        <w:pStyle w:val="ConsPlusNormal"/>
        <w:jc w:val="right"/>
      </w:pPr>
      <w:proofErr w:type="spellStart"/>
      <w:r>
        <w:t>Д.А.Денисов</w:t>
      </w:r>
      <w:proofErr w:type="spellEnd"/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F45258"/>
    <w:sectPr w:rsidR="00AF5649" w:rsidSect="0042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CD"/>
    <w:rsid w:val="005172A5"/>
    <w:rsid w:val="00663ADE"/>
    <w:rsid w:val="006D4DCD"/>
    <w:rsid w:val="00EE1A88"/>
    <w:rsid w:val="00F4525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D4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D4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0105&amp;dst=105662" TargetMode="External"/><Relationship Id="rId13" Type="http://schemas.openxmlformats.org/officeDocument/2006/relationships/hyperlink" Target="https://login.consultant.ru/link/?req=doc&amp;base=RLAW037&amp;n=158263&amp;dst=100024" TargetMode="External"/><Relationship Id="rId18" Type="http://schemas.openxmlformats.org/officeDocument/2006/relationships/hyperlink" Target="https://login.consultant.ru/link/?req=doc&amp;base=RLAW037&amp;n=158263&amp;dst=100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9719&amp;dst=100190" TargetMode="External"/><Relationship Id="rId12" Type="http://schemas.openxmlformats.org/officeDocument/2006/relationships/hyperlink" Target="https://login.consultant.ru/link/?req=doc&amp;base=RLAW037&amp;n=158263&amp;dst=100013" TargetMode="External"/><Relationship Id="rId17" Type="http://schemas.openxmlformats.org/officeDocument/2006/relationships/hyperlink" Target="https://login.consultant.ru/link/?req=doc&amp;base=RLAW037&amp;n=158263&amp;dst=1000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1078&amp;dst=1000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8&amp;dst=100551" TargetMode="External"/><Relationship Id="rId11" Type="http://schemas.openxmlformats.org/officeDocument/2006/relationships/hyperlink" Target="https://login.consultant.ru/link/?req=doc&amp;base=RLAW037&amp;n=169579&amp;dst=102309" TargetMode="External"/><Relationship Id="rId5" Type="http://schemas.openxmlformats.org/officeDocument/2006/relationships/hyperlink" Target="https://login.consultant.ru/link/?req=doc&amp;base=LAW&amp;n=482648&amp;dst=100396" TargetMode="External"/><Relationship Id="rId15" Type="http://schemas.openxmlformats.org/officeDocument/2006/relationships/hyperlink" Target="https://login.consultant.ru/link/?req=doc&amp;base=RLAW037&amp;n=171078&amp;dst=100018" TargetMode="External"/><Relationship Id="rId10" Type="http://schemas.openxmlformats.org/officeDocument/2006/relationships/hyperlink" Target="https://login.consultant.ru/link/?req=doc&amp;base=RLAW037&amp;n=169579&amp;dst=1022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1078" TargetMode="External"/><Relationship Id="rId14" Type="http://schemas.openxmlformats.org/officeDocument/2006/relationships/hyperlink" Target="https://login.consultant.ru/link/?req=doc&amp;base=RLAW037&amp;n=158263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2024-10-24T07:31:00Z</cp:lastPrinted>
  <dcterms:created xsi:type="dcterms:W3CDTF">2024-10-24T07:37:00Z</dcterms:created>
  <dcterms:modified xsi:type="dcterms:W3CDTF">2024-10-24T07:37:00Z</dcterms:modified>
</cp:coreProperties>
</file>