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EE" w:rsidRDefault="00345CE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45CEE" w:rsidRDefault="00345CEE">
      <w:pPr>
        <w:pStyle w:val="ConsPlusNormal"/>
        <w:jc w:val="both"/>
        <w:outlineLvl w:val="0"/>
      </w:pPr>
    </w:p>
    <w:p w:rsidR="00345CEE" w:rsidRDefault="00345CEE">
      <w:pPr>
        <w:pStyle w:val="ConsPlusNormal"/>
        <w:outlineLvl w:val="0"/>
      </w:pPr>
      <w:r>
        <w:t>Зарегистрировано в Администрации Губернатора Калужской обл. 23 сентября 2022 г. N 12294</w:t>
      </w:r>
    </w:p>
    <w:p w:rsidR="00345CEE" w:rsidRDefault="00345C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Title"/>
        <w:jc w:val="center"/>
      </w:pPr>
      <w:r>
        <w:t>КАЛУЖСКАЯ ОБЛАСТЬ</w:t>
      </w:r>
    </w:p>
    <w:p w:rsidR="00345CEE" w:rsidRDefault="00345CEE">
      <w:pPr>
        <w:pStyle w:val="ConsPlusTitle"/>
        <w:jc w:val="center"/>
      </w:pPr>
      <w:r>
        <w:t>МИНИСТЕРСТВО ОБРАЗОВАНИЯ И НАУКИ</w:t>
      </w:r>
    </w:p>
    <w:p w:rsidR="00345CEE" w:rsidRDefault="00345CEE">
      <w:pPr>
        <w:pStyle w:val="ConsPlusTitle"/>
        <w:jc w:val="center"/>
      </w:pPr>
    </w:p>
    <w:p w:rsidR="00345CEE" w:rsidRDefault="00345CEE">
      <w:pPr>
        <w:pStyle w:val="ConsPlusTitle"/>
        <w:jc w:val="center"/>
      </w:pPr>
      <w:r>
        <w:t>ПРИКАЗ</w:t>
      </w:r>
    </w:p>
    <w:p w:rsidR="00345CEE" w:rsidRDefault="00345CEE">
      <w:pPr>
        <w:pStyle w:val="ConsPlusTitle"/>
        <w:jc w:val="center"/>
      </w:pPr>
      <w:r>
        <w:t>от 14 сентября 2022 г. N 1276</w:t>
      </w:r>
    </w:p>
    <w:p w:rsidR="00345CEE" w:rsidRDefault="00345CEE">
      <w:pPr>
        <w:pStyle w:val="ConsPlusTitle"/>
        <w:jc w:val="center"/>
      </w:pPr>
    </w:p>
    <w:p w:rsidR="00345CEE" w:rsidRDefault="00345CEE">
      <w:pPr>
        <w:pStyle w:val="ConsPlusTitle"/>
        <w:jc w:val="center"/>
      </w:pPr>
      <w:r>
        <w:t>ОБ УТВЕРЖДЕНИИ ПОРЯДКА НАЗНАЧЕНИЯ И ПРЕДОСТАВЛЕНИЯ</w:t>
      </w:r>
    </w:p>
    <w:p w:rsidR="00345CEE" w:rsidRDefault="00345CEE">
      <w:pPr>
        <w:pStyle w:val="ConsPlusTitle"/>
        <w:jc w:val="center"/>
      </w:pPr>
      <w:r>
        <w:t xml:space="preserve">ДОПОЛНИТЕЛЬНОЙ МЕРЫ СОЦИАЛЬНОЙ ПОДДЕРЖКИ В ВИДЕ </w:t>
      </w:r>
      <w:proofErr w:type="gramStart"/>
      <w:r>
        <w:t>БЕСПЛАТНОГО</w:t>
      </w:r>
      <w:proofErr w:type="gramEnd"/>
    </w:p>
    <w:p w:rsidR="00345CEE" w:rsidRDefault="00345CEE">
      <w:pPr>
        <w:pStyle w:val="ConsPlusTitle"/>
        <w:jc w:val="center"/>
      </w:pPr>
      <w:r>
        <w:t xml:space="preserve">ДВУХРАЗОВОГО ГОРЯЧЕГО ПИТАНИЯ </w:t>
      </w:r>
      <w:proofErr w:type="gramStart"/>
      <w:r>
        <w:t>ОБУЧАЮЩИМСЯ</w:t>
      </w:r>
      <w:proofErr w:type="gramEnd"/>
      <w:r>
        <w:t>, ОСВАИВАЮЩИМ</w:t>
      </w:r>
    </w:p>
    <w:p w:rsidR="00345CEE" w:rsidRDefault="00345CEE">
      <w:pPr>
        <w:pStyle w:val="ConsPlusTitle"/>
        <w:jc w:val="center"/>
      </w:pPr>
      <w:r>
        <w:t>ОБРАЗОВАТЕЛЬНЫЕ ПРОГРАММЫ НАЧАЛЬНОГО ОБЩЕГО, ОСНОВНОГО</w:t>
      </w:r>
    </w:p>
    <w:p w:rsidR="00345CEE" w:rsidRDefault="00345CEE">
      <w:pPr>
        <w:pStyle w:val="ConsPlusTitle"/>
        <w:jc w:val="center"/>
      </w:pPr>
      <w:r>
        <w:t>ОБЩЕГО ИЛИ СРЕДНЕГО ОБЩЕГО ОБРАЗОВАНИЯ В ОРГАНИЗАЦИЯХ,</w:t>
      </w:r>
    </w:p>
    <w:p w:rsidR="00345CEE" w:rsidRDefault="00345CEE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ДЕЯТЕЛЬНОСТЬ, НАХОДЯЩИХСЯ</w:t>
      </w:r>
    </w:p>
    <w:p w:rsidR="00345CEE" w:rsidRDefault="00345CEE">
      <w:pPr>
        <w:pStyle w:val="ConsPlusTitle"/>
        <w:jc w:val="center"/>
      </w:pPr>
      <w:r>
        <w:t>В ВЕДЕНИИ ОРГАНОВ МЕСТНОГО САМОУПРАВЛЕНИЯ МУНИЦИПАЛЬНЫХ</w:t>
      </w:r>
    </w:p>
    <w:p w:rsidR="00345CEE" w:rsidRDefault="00345CEE">
      <w:pPr>
        <w:pStyle w:val="ConsPlusTitle"/>
        <w:jc w:val="center"/>
      </w:pPr>
      <w:r>
        <w:t>ОБРАЗОВАНИЙ КАЛУЖСКОЙ ОБЛАСТИ, УСТАНОВЛЕННОЙ ПУНКТОМ 2 ЧАСТИ</w:t>
      </w:r>
    </w:p>
    <w:p w:rsidR="00345CEE" w:rsidRDefault="00345CEE">
      <w:pPr>
        <w:pStyle w:val="ConsPlusTitle"/>
        <w:jc w:val="center"/>
      </w:pPr>
      <w:r>
        <w:t>1 СТАТЬИ 2 ЗАКОНА КАЛУЖСКОЙ ОБЛАСТИ ОТ 31.05.2022 N 223-ОЗ</w:t>
      </w:r>
    </w:p>
    <w:p w:rsidR="00345CEE" w:rsidRDefault="00345CEE">
      <w:pPr>
        <w:pStyle w:val="ConsPlusTitle"/>
        <w:jc w:val="center"/>
      </w:pPr>
      <w:r>
        <w:t>"О ДОПОЛНИТЕЛЬНЫХ МЕРАХ СОЦИАЛЬНОЙ ПОДДЕРЖКИ ЧЛЕНОВ СЕМЕЙ</w:t>
      </w:r>
    </w:p>
    <w:p w:rsidR="00345CEE" w:rsidRDefault="00345CEE">
      <w:pPr>
        <w:pStyle w:val="ConsPlusTitle"/>
        <w:jc w:val="center"/>
      </w:pPr>
      <w:r>
        <w:t>ВОЕННОСЛУЖАЩИХ, СОТРУДНИКОВ НЕКОТОРЫХ ФЕДЕРАЛЬНЫХ</w:t>
      </w:r>
    </w:p>
    <w:p w:rsidR="00345CEE" w:rsidRDefault="00345CEE">
      <w:pPr>
        <w:pStyle w:val="ConsPlusTitle"/>
        <w:jc w:val="center"/>
      </w:pPr>
      <w:r>
        <w:t>ГОСУДАРСТВЕННЫХ ОРГАНОВ, ПРИНИМАЮЩИХ (ПРИНИМАВШИХ) УЧАСТИЕ</w:t>
      </w:r>
    </w:p>
    <w:p w:rsidR="00345CEE" w:rsidRDefault="00345CEE">
      <w:pPr>
        <w:pStyle w:val="ConsPlusTitle"/>
        <w:jc w:val="center"/>
      </w:pPr>
      <w:r>
        <w:t>В СПЕЦИАЛЬНОЙ ВОЕННОЙ ОПЕРАЦИИ НА ТЕРРИТОРИЯХ ДОНЕЦКОЙ</w:t>
      </w:r>
    </w:p>
    <w:p w:rsidR="00345CEE" w:rsidRDefault="00345CEE">
      <w:pPr>
        <w:pStyle w:val="ConsPlusTitle"/>
        <w:jc w:val="center"/>
      </w:pPr>
      <w:r>
        <w:t>НАРОДНОЙ РЕСПУБЛИКИ, ЛУГАНСКОЙ НАРОДНОЙ РЕСПУБЛИКИ,</w:t>
      </w:r>
    </w:p>
    <w:p w:rsidR="00345CEE" w:rsidRDefault="00345CEE">
      <w:pPr>
        <w:pStyle w:val="ConsPlusTitle"/>
        <w:jc w:val="center"/>
      </w:pPr>
      <w:r>
        <w:t>ЗАПОРОЖСКОЙ ОБЛАСТИ, ХЕРСОНСКОЙ ОБЛАСТИ И УКРАИНЫ, ГРАЖДАН</w:t>
      </w:r>
    </w:p>
    <w:p w:rsidR="00345CEE" w:rsidRDefault="00345CEE">
      <w:pPr>
        <w:pStyle w:val="ConsPlusTitle"/>
        <w:jc w:val="center"/>
      </w:pPr>
      <w:r>
        <w:t xml:space="preserve">РОССИЙСКОЙ ФЕДЕРАЦИИ, </w:t>
      </w:r>
      <w:proofErr w:type="gramStart"/>
      <w:r>
        <w:t>ПРИЗВАННЫХ</w:t>
      </w:r>
      <w:proofErr w:type="gramEnd"/>
      <w:r>
        <w:t xml:space="preserve"> НА ВОЕННУЮ СЛУЖБУ</w:t>
      </w:r>
    </w:p>
    <w:p w:rsidR="00345CEE" w:rsidRDefault="00345CEE">
      <w:pPr>
        <w:pStyle w:val="ConsPlusTitle"/>
        <w:jc w:val="center"/>
      </w:pPr>
      <w:r>
        <w:t>ПО МОБИЛИЗАЦИИ В ВООРУЖЕННЫЕ СИЛЫ РОССИЙСКОЙ ФЕДЕРАЦИИ,</w:t>
      </w:r>
    </w:p>
    <w:p w:rsidR="00345CEE" w:rsidRDefault="00345CEE">
      <w:pPr>
        <w:pStyle w:val="ConsPlusTitle"/>
        <w:jc w:val="center"/>
      </w:pPr>
      <w:r>
        <w:t>ГРАЖДАН, ДОБРОВОЛЬНО ВЫПОЛНЯЮЩИХ (ВЫПОЛНЯВШИХ) ЗАДАЧИ В ХОДЕ</w:t>
      </w:r>
    </w:p>
    <w:p w:rsidR="00345CEE" w:rsidRDefault="00345CEE">
      <w:pPr>
        <w:pStyle w:val="ConsPlusTitle"/>
        <w:jc w:val="center"/>
      </w:pPr>
      <w:r>
        <w:t>ПРОВЕДЕНИЯ СПЕЦИАЛЬНОЙ ВОЕННОЙ ОПЕРАЦИИ НА ТЕРРИТОРИЯХ</w:t>
      </w:r>
    </w:p>
    <w:p w:rsidR="00345CEE" w:rsidRDefault="00345CEE">
      <w:pPr>
        <w:pStyle w:val="ConsPlusTitle"/>
        <w:jc w:val="center"/>
      </w:pPr>
      <w:r>
        <w:t>ДОНЕЦКОЙ НАРОДНОЙ РЕСПУБЛИКИ, ЛУГАНСКОЙ НАРОДНОЙ РЕСПУБЛИКИ,</w:t>
      </w:r>
    </w:p>
    <w:p w:rsidR="00345CEE" w:rsidRDefault="00345CEE">
      <w:pPr>
        <w:pStyle w:val="ConsPlusTitle"/>
        <w:jc w:val="center"/>
      </w:pPr>
      <w:r>
        <w:t>ЗАПОРОЖСКОЙ ОБЛАСТИ, ХЕРСОНСКОЙ ОБЛАСТИ И УКРАИНЫ, А ТАКЖЕ</w:t>
      </w:r>
    </w:p>
    <w:p w:rsidR="00345CEE" w:rsidRDefault="00345CEE">
      <w:pPr>
        <w:pStyle w:val="ConsPlusTitle"/>
        <w:jc w:val="center"/>
      </w:pPr>
      <w:r>
        <w:t>ЛИЦ, НАПРАВЛЕННЫХ (КОМАНДИРОВАННЫХ) ДЛЯ ВЫПОЛНЕНИЯ ЗАДАЧ</w:t>
      </w:r>
    </w:p>
    <w:p w:rsidR="00345CEE" w:rsidRDefault="00345CEE">
      <w:pPr>
        <w:pStyle w:val="ConsPlusTitle"/>
        <w:jc w:val="center"/>
      </w:pPr>
      <w:r>
        <w:t>НА ТЕРРИТОРИЯХ ДОНЕЦКОЙ НАРОДНОЙ РЕСПУБЛИКИ, ЛУГАНСКОЙ</w:t>
      </w:r>
    </w:p>
    <w:p w:rsidR="00345CEE" w:rsidRDefault="00345CEE">
      <w:pPr>
        <w:pStyle w:val="ConsPlusTitle"/>
        <w:jc w:val="center"/>
      </w:pPr>
      <w:r>
        <w:t>НАРОДНОЙ РЕСПУБЛИКИ, ЗАПОРОЖСКОЙ ОБЛАСТИ И ХЕРСОНСКОЙ</w:t>
      </w:r>
    </w:p>
    <w:p w:rsidR="00345CEE" w:rsidRDefault="00345CEE">
      <w:pPr>
        <w:pStyle w:val="ConsPlusTitle"/>
        <w:jc w:val="center"/>
      </w:pPr>
      <w:r>
        <w:t>ОБЛАСТИ"</w:t>
      </w:r>
    </w:p>
    <w:p w:rsidR="00345CEE" w:rsidRDefault="00345C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45CE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CEE" w:rsidRDefault="00345C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CEE" w:rsidRDefault="00345C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5CEE" w:rsidRDefault="00345C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5CEE" w:rsidRDefault="00345C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образования и науки Калужской области</w:t>
            </w:r>
            <w:proofErr w:type="gramEnd"/>
          </w:p>
          <w:p w:rsidR="00345CEE" w:rsidRDefault="00345C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17.11.2022 </w:t>
            </w:r>
            <w:hyperlink r:id="rId6">
              <w:r>
                <w:rPr>
                  <w:color w:val="0000FF"/>
                </w:rPr>
                <w:t>N 1666</w:t>
              </w:r>
            </w:hyperlink>
            <w:r>
              <w:rPr>
                <w:color w:val="392C69"/>
              </w:rPr>
              <w:t xml:space="preserve">, от 23.08.2023 </w:t>
            </w:r>
            <w:hyperlink r:id="rId7">
              <w:r>
                <w:rPr>
                  <w:color w:val="0000FF"/>
                </w:rPr>
                <w:t>N 1118</w:t>
              </w:r>
            </w:hyperlink>
            <w:r>
              <w:rPr>
                <w:color w:val="392C69"/>
              </w:rPr>
              <w:t xml:space="preserve">, от 15.03.2024 </w:t>
            </w:r>
            <w:hyperlink r:id="rId8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>,</w:t>
            </w:r>
          </w:p>
          <w:p w:rsidR="00345CEE" w:rsidRDefault="00345C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10.12.2024 </w:t>
            </w:r>
            <w:hyperlink r:id="rId9">
              <w:r>
                <w:rPr>
                  <w:color w:val="0000FF"/>
                </w:rPr>
                <w:t>N 1646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CEE" w:rsidRDefault="00345CEE">
            <w:pPr>
              <w:pStyle w:val="ConsPlusNormal"/>
            </w:pPr>
          </w:p>
        </w:tc>
      </w:tr>
    </w:tbl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>
        <w:r>
          <w:rPr>
            <w:color w:val="0000FF"/>
          </w:rPr>
          <w:t>Законом</w:t>
        </w:r>
      </w:hyperlink>
      <w:r>
        <w:t xml:space="preserve"> Калужской области "О нормативных правовых актах </w:t>
      </w:r>
      <w:r>
        <w:lastRenderedPageBreak/>
        <w:t xml:space="preserve">органов государственной власти Калужской области", </w:t>
      </w:r>
      <w:hyperlink r:id="rId11">
        <w:r>
          <w:rPr>
            <w:color w:val="0000FF"/>
          </w:rPr>
          <w:t>Законом</w:t>
        </w:r>
      </w:hyperlink>
      <w:r>
        <w:t xml:space="preserve"> Калужской области "О наделении органов местного самоуправления муниципальных районов и городских округов Калужской области отдельными государственными полномочиями", </w:t>
      </w:r>
      <w:hyperlink r:id="rId12">
        <w:r>
          <w:rPr>
            <w:color w:val="0000FF"/>
          </w:rPr>
          <w:t>Законом</w:t>
        </w:r>
      </w:hyperlink>
      <w:r>
        <w:t xml:space="preserve"> Калужской области "О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</w:t>
      </w:r>
      <w:proofErr w:type="gramEnd"/>
      <w:r>
        <w:t xml:space="preserve"> </w:t>
      </w:r>
      <w:proofErr w:type="gramStart"/>
      <w:r>
        <w:t>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</w:t>
      </w:r>
      <w:proofErr w:type="gramEnd"/>
      <w:r>
        <w:t xml:space="preserve"> Народной Республики, Луганской Народной Республики, Запорожской области и Херсонской области"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ПРИКАЗЫВАЮ:</w:t>
      </w:r>
    </w:p>
    <w:p w:rsidR="00345CEE" w:rsidRDefault="00345CEE">
      <w:pPr>
        <w:pStyle w:val="ConsPlusNormal"/>
        <w:jc w:val="both"/>
      </w:pPr>
      <w:r>
        <w:t xml:space="preserve">(преамбула в ред. </w:t>
      </w:r>
      <w:hyperlink r:id="rId13">
        <w:r>
          <w:rPr>
            <w:color w:val="0000FF"/>
          </w:rPr>
          <w:t>Приказа</w:t>
        </w:r>
      </w:hyperlink>
      <w:r>
        <w:t xml:space="preserve"> Министерства образования и науки Калужской области от 10.12.2024 N 1646)</w:t>
      </w: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Установить </w:t>
      </w:r>
      <w:hyperlink w:anchor="P62">
        <w:r>
          <w:rPr>
            <w:color w:val="0000FF"/>
          </w:rPr>
          <w:t>Порядок</w:t>
        </w:r>
      </w:hyperlink>
      <w:r>
        <w:t xml:space="preserve"> назначения и предоставления дополнительной меры социальной поддержки в виде бесплатного двухразового горячего питания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установленной </w:t>
      </w:r>
      <w:hyperlink r:id="rId14">
        <w:r>
          <w:rPr>
            <w:color w:val="0000FF"/>
          </w:rPr>
          <w:t>пунктом 2 части 1 статьи 2</w:t>
        </w:r>
      </w:hyperlink>
      <w:r>
        <w:t xml:space="preserve"> Закона Калужской области от 31.05.2022 N 223-ОЗ "О дополнительных мерах социальной</w:t>
      </w:r>
      <w:proofErr w:type="gramEnd"/>
      <w:r>
        <w:t xml:space="preserve"> </w:t>
      </w:r>
      <w:proofErr w:type="gramStart"/>
      <w:r>
        <w:t>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</w:t>
      </w:r>
      <w:proofErr w:type="gramEnd"/>
      <w:r>
        <w:t>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области" согласно приложению к настоящему Приказу.</w:t>
      </w:r>
    </w:p>
    <w:p w:rsidR="00345CEE" w:rsidRDefault="00345CEE">
      <w:pPr>
        <w:pStyle w:val="ConsPlusNormal"/>
        <w:jc w:val="both"/>
      </w:pPr>
      <w:r>
        <w:t xml:space="preserve">(п. 1 в ред. </w:t>
      </w:r>
      <w:hyperlink r:id="rId15">
        <w:r>
          <w:rPr>
            <w:color w:val="0000FF"/>
          </w:rPr>
          <w:t>Приказа</w:t>
        </w:r>
      </w:hyperlink>
      <w:r>
        <w:t xml:space="preserve"> Министерства образования и науки Калужской области от 23.08.2023 N 1118)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3. Настоящий Приказ вступает в силу со дня его официального опубликования после государственной регистрации.</w:t>
      </w: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right"/>
      </w:pPr>
      <w:r>
        <w:t>Министр</w:t>
      </w:r>
    </w:p>
    <w:p w:rsidR="00345CEE" w:rsidRDefault="00345CEE">
      <w:pPr>
        <w:pStyle w:val="ConsPlusNormal"/>
        <w:jc w:val="right"/>
      </w:pPr>
      <w:proofErr w:type="spellStart"/>
      <w:r>
        <w:t>А.С.Аникеев</w:t>
      </w:r>
      <w:proofErr w:type="spellEnd"/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right"/>
        <w:outlineLvl w:val="0"/>
      </w:pPr>
      <w:r>
        <w:t>Приложение N 1</w:t>
      </w:r>
    </w:p>
    <w:p w:rsidR="00345CEE" w:rsidRDefault="00345CEE">
      <w:pPr>
        <w:pStyle w:val="ConsPlusNormal"/>
        <w:jc w:val="right"/>
      </w:pPr>
      <w:r>
        <w:t>к Приказу</w:t>
      </w:r>
    </w:p>
    <w:p w:rsidR="00345CEE" w:rsidRDefault="00345CEE">
      <w:pPr>
        <w:pStyle w:val="ConsPlusNormal"/>
        <w:jc w:val="right"/>
      </w:pPr>
      <w:r>
        <w:t>министерства образования и науки</w:t>
      </w:r>
    </w:p>
    <w:p w:rsidR="00345CEE" w:rsidRDefault="00345CEE">
      <w:pPr>
        <w:pStyle w:val="ConsPlusNormal"/>
        <w:jc w:val="right"/>
      </w:pPr>
      <w:r>
        <w:t>Калужской области</w:t>
      </w:r>
    </w:p>
    <w:p w:rsidR="00345CEE" w:rsidRDefault="00345CEE">
      <w:pPr>
        <w:pStyle w:val="ConsPlusNormal"/>
        <w:jc w:val="right"/>
      </w:pPr>
      <w:r>
        <w:t>от 14 сентября 2022 г. N 1276</w:t>
      </w: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Title"/>
        <w:jc w:val="center"/>
      </w:pPr>
      <w:bookmarkStart w:id="1" w:name="P62"/>
      <w:bookmarkEnd w:id="1"/>
      <w:r>
        <w:t>ПОРЯДОК</w:t>
      </w:r>
    </w:p>
    <w:p w:rsidR="00345CEE" w:rsidRDefault="00345CEE">
      <w:pPr>
        <w:pStyle w:val="ConsPlusTitle"/>
        <w:jc w:val="center"/>
      </w:pPr>
      <w:r>
        <w:t>НАЗНАЧЕНИЯ И ПРЕДОСТАВЛЕНИЯ ДОПОЛНИТЕЛЬНОЙ МЕРЫ СОЦИАЛЬНОЙ</w:t>
      </w:r>
    </w:p>
    <w:p w:rsidR="00345CEE" w:rsidRDefault="00345CEE">
      <w:pPr>
        <w:pStyle w:val="ConsPlusTitle"/>
        <w:jc w:val="center"/>
      </w:pPr>
      <w:r>
        <w:t>ПОДДЕРЖКИ В ВИДЕ БЕСПЛАТНОГО ДВУХРАЗОВОГО ГОРЯЧЕГО ПИТАНИЯ</w:t>
      </w:r>
    </w:p>
    <w:p w:rsidR="00345CEE" w:rsidRDefault="00345CEE">
      <w:pPr>
        <w:pStyle w:val="ConsPlusTitle"/>
        <w:jc w:val="center"/>
      </w:pPr>
      <w:proofErr w:type="gramStart"/>
      <w:r>
        <w:t>ОБУЧАЮЩИМСЯ</w:t>
      </w:r>
      <w:proofErr w:type="gramEnd"/>
      <w:r>
        <w:t>, ОСВАИВАЮЩИМ ОБРАЗОВАТЕЛЬНЫЕ ПРОГРАММЫ</w:t>
      </w:r>
    </w:p>
    <w:p w:rsidR="00345CEE" w:rsidRDefault="00345CEE">
      <w:pPr>
        <w:pStyle w:val="ConsPlusTitle"/>
        <w:jc w:val="center"/>
      </w:pPr>
      <w:r>
        <w:t>НАЧАЛЬНОГО ОБЩЕГО, ОСНОВНОГО ОБЩЕГО ИЛИ СРЕДНЕГО ОБЩЕГО</w:t>
      </w:r>
    </w:p>
    <w:p w:rsidR="00345CEE" w:rsidRDefault="00345CEE">
      <w:pPr>
        <w:pStyle w:val="ConsPlusTitle"/>
        <w:jc w:val="center"/>
      </w:pPr>
      <w:r>
        <w:t xml:space="preserve">ОБРАЗОВАНИЯ В ОРГАНИЗАЦИЯХ, ОСУЩЕСТВЛЯЮЩИХ </w:t>
      </w:r>
      <w:proofErr w:type="gramStart"/>
      <w:r>
        <w:t>ОБРАЗОВАТЕЛЬНУЮ</w:t>
      </w:r>
      <w:proofErr w:type="gramEnd"/>
    </w:p>
    <w:p w:rsidR="00345CEE" w:rsidRDefault="00345CEE">
      <w:pPr>
        <w:pStyle w:val="ConsPlusTitle"/>
        <w:jc w:val="center"/>
      </w:pPr>
      <w:r>
        <w:t>ДЕЯТЕЛЬНОСТЬ, НАХОДЯЩИХСЯ В ВЕДЕНИИ ОРГАНОВ МЕСТНОГО</w:t>
      </w:r>
    </w:p>
    <w:p w:rsidR="00345CEE" w:rsidRDefault="00345CEE">
      <w:pPr>
        <w:pStyle w:val="ConsPlusTitle"/>
        <w:jc w:val="center"/>
      </w:pPr>
      <w:r>
        <w:t>САМОУПРАВЛЕНИЯ МУНИЦИПАЛЬНЫХ ОБРАЗОВАНИЙ КАЛУЖСКОЙ ОБЛАСТИ,</w:t>
      </w:r>
    </w:p>
    <w:p w:rsidR="00345CEE" w:rsidRDefault="00345CEE">
      <w:pPr>
        <w:pStyle w:val="ConsPlusTitle"/>
        <w:jc w:val="center"/>
      </w:pPr>
      <w:r>
        <w:t>УСТАНОВЛЕННОЙ ПУНКТОМ 2 ЧАСТИ 1 СТАТЬИ 2 ЗАКОНА КАЛУЖСКОЙ</w:t>
      </w:r>
    </w:p>
    <w:p w:rsidR="00345CEE" w:rsidRDefault="00345CEE">
      <w:pPr>
        <w:pStyle w:val="ConsPlusTitle"/>
        <w:jc w:val="center"/>
      </w:pPr>
      <w:r>
        <w:t>ОБЛАСТИ ОТ 31.05.2022 N 223-ОЗ "О ДОПОЛНИТЕЛЬНЫХ МЕРАХ</w:t>
      </w:r>
    </w:p>
    <w:p w:rsidR="00345CEE" w:rsidRDefault="00345CEE">
      <w:pPr>
        <w:pStyle w:val="ConsPlusTitle"/>
        <w:jc w:val="center"/>
      </w:pPr>
      <w:r>
        <w:t>СОЦИАЛЬНОЙ ПОДДЕРЖКИ ЧЛЕНОВ СЕМЕЙ ВОЕННОСЛУЖАЩИХ,</w:t>
      </w:r>
    </w:p>
    <w:p w:rsidR="00345CEE" w:rsidRDefault="00345CEE">
      <w:pPr>
        <w:pStyle w:val="ConsPlusTitle"/>
        <w:jc w:val="center"/>
      </w:pPr>
      <w:r>
        <w:t>СОТРУДНИКОВ НЕКОТОРЫХ ФЕДЕРАЛЬНЫХ ГОСУДАРСТВЕННЫХ ОРГАНОВ,</w:t>
      </w:r>
    </w:p>
    <w:p w:rsidR="00345CEE" w:rsidRDefault="00345CEE">
      <w:pPr>
        <w:pStyle w:val="ConsPlusTitle"/>
        <w:jc w:val="center"/>
      </w:pPr>
      <w:proofErr w:type="gramStart"/>
      <w:r>
        <w:t>ПРИНИМАЮЩИХ</w:t>
      </w:r>
      <w:proofErr w:type="gramEnd"/>
      <w:r>
        <w:t xml:space="preserve"> (ПРИНИМАВШИХ) УЧАСТИЕ В СПЕЦИАЛЬНОЙ ВОЕННОЙ</w:t>
      </w:r>
    </w:p>
    <w:p w:rsidR="00345CEE" w:rsidRDefault="00345CEE">
      <w:pPr>
        <w:pStyle w:val="ConsPlusTitle"/>
        <w:jc w:val="center"/>
      </w:pPr>
      <w:r>
        <w:t>ОПЕРАЦИИ НА ТЕРРИТОРИЯХ ДОНЕЦКОЙ НАРОДНОЙ РЕСПУБЛИКИ,</w:t>
      </w:r>
    </w:p>
    <w:p w:rsidR="00345CEE" w:rsidRDefault="00345CEE">
      <w:pPr>
        <w:pStyle w:val="ConsPlusTitle"/>
        <w:jc w:val="center"/>
      </w:pPr>
      <w:r>
        <w:t>ЛУГАНСКОЙ НАРОДНОЙ РЕСПУБЛИКИ, ЗАПОРОЖСКОЙ ОБЛАСТИ,</w:t>
      </w:r>
    </w:p>
    <w:p w:rsidR="00345CEE" w:rsidRDefault="00345CEE">
      <w:pPr>
        <w:pStyle w:val="ConsPlusTitle"/>
        <w:jc w:val="center"/>
      </w:pPr>
      <w:r>
        <w:t>ХЕРСОНСКОЙ ОБЛАСТИ И УКРАИНЫ, ГРАЖДАН РОССИЙСКОЙ ФЕДЕРАЦИИ,</w:t>
      </w:r>
    </w:p>
    <w:p w:rsidR="00345CEE" w:rsidRDefault="00345CEE">
      <w:pPr>
        <w:pStyle w:val="ConsPlusTitle"/>
        <w:jc w:val="center"/>
      </w:pPr>
      <w:proofErr w:type="gramStart"/>
      <w:r>
        <w:t>ПРИЗВАННЫХ</w:t>
      </w:r>
      <w:proofErr w:type="gramEnd"/>
      <w:r>
        <w:t xml:space="preserve"> НА ВОЕННУЮ СЛУЖБУ ПО МОБИЛИЗАЦИИ В ВООРУЖЕННЫЕ</w:t>
      </w:r>
    </w:p>
    <w:p w:rsidR="00345CEE" w:rsidRDefault="00345CEE">
      <w:pPr>
        <w:pStyle w:val="ConsPlusTitle"/>
        <w:jc w:val="center"/>
      </w:pPr>
      <w:r>
        <w:t>СИЛЫ РОССИЙСКОЙ ФЕДЕРАЦИИ, ГРАЖДАН, ДОБРОВОЛЬНО ВЫПОЛНЯЮЩИХ</w:t>
      </w:r>
    </w:p>
    <w:p w:rsidR="00345CEE" w:rsidRDefault="00345CEE">
      <w:pPr>
        <w:pStyle w:val="ConsPlusTitle"/>
        <w:jc w:val="center"/>
      </w:pPr>
      <w:r>
        <w:t>(</w:t>
      </w:r>
      <w:proofErr w:type="gramStart"/>
      <w:r>
        <w:t>ВЫПОЛНЯВШИХ</w:t>
      </w:r>
      <w:proofErr w:type="gramEnd"/>
      <w:r>
        <w:t>) ЗАДАЧИ В ХОДЕ ПРОВЕДЕНИЯ СПЕЦИАЛЬНОЙ ВОЕННОЙ</w:t>
      </w:r>
    </w:p>
    <w:p w:rsidR="00345CEE" w:rsidRDefault="00345CEE">
      <w:pPr>
        <w:pStyle w:val="ConsPlusTitle"/>
        <w:jc w:val="center"/>
      </w:pPr>
      <w:r>
        <w:t>ОПЕРАЦИИ НА ТЕРРИТОРИЯХ ДОНЕЦКОЙ НАРОДНОЙ РЕСПУБЛИКИ,</w:t>
      </w:r>
    </w:p>
    <w:p w:rsidR="00345CEE" w:rsidRDefault="00345CEE">
      <w:pPr>
        <w:pStyle w:val="ConsPlusTitle"/>
        <w:jc w:val="center"/>
      </w:pPr>
      <w:r>
        <w:t>ЛУГАНСКОЙ НАРОДНОЙ РЕСПУБЛИКИ, ЗАПОРОЖСКОЙ ОБЛАСТИ,</w:t>
      </w:r>
    </w:p>
    <w:p w:rsidR="00345CEE" w:rsidRDefault="00345CEE">
      <w:pPr>
        <w:pStyle w:val="ConsPlusTitle"/>
        <w:jc w:val="center"/>
      </w:pPr>
      <w:r>
        <w:t>ХЕРСОНСКОЙ ОБЛАСТИ И УКРАИНЫ, А ТАКЖЕ ЛИЦ, НАПРАВЛЕННЫХ</w:t>
      </w:r>
    </w:p>
    <w:p w:rsidR="00345CEE" w:rsidRDefault="00345CEE">
      <w:pPr>
        <w:pStyle w:val="ConsPlusTitle"/>
        <w:jc w:val="center"/>
      </w:pPr>
      <w:r>
        <w:t>(КОМАНДИРОВАННЫХ) ДЛЯ ВЫПОЛНЕНИЯ ЗАДАЧ НА ТЕРРИТОРИЯХ</w:t>
      </w:r>
    </w:p>
    <w:p w:rsidR="00345CEE" w:rsidRDefault="00345CEE">
      <w:pPr>
        <w:pStyle w:val="ConsPlusTitle"/>
        <w:jc w:val="center"/>
      </w:pPr>
      <w:r>
        <w:t>ДОНЕЦКОЙ НАРОДНОЙ РЕСПУБЛИКИ, ЛУГАНСКОЙ НАРОДНОЙ РЕСПУБЛИКИ,</w:t>
      </w:r>
    </w:p>
    <w:p w:rsidR="00345CEE" w:rsidRDefault="00345CEE">
      <w:pPr>
        <w:pStyle w:val="ConsPlusTitle"/>
        <w:jc w:val="center"/>
      </w:pPr>
      <w:r>
        <w:t>ЗАПОРОЖСКОЙ ОБЛАСТИ И ХЕРСОНСКОЙ ОБЛАСТИ"</w:t>
      </w:r>
    </w:p>
    <w:p w:rsidR="00345CEE" w:rsidRDefault="00345C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45CE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CEE" w:rsidRDefault="00345C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CEE" w:rsidRDefault="00345C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5CEE" w:rsidRDefault="00345C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5CEE" w:rsidRDefault="00345C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и науки Калужской области</w:t>
            </w:r>
            <w:proofErr w:type="gramEnd"/>
          </w:p>
          <w:p w:rsidR="00345CEE" w:rsidRDefault="00345CEE">
            <w:pPr>
              <w:pStyle w:val="ConsPlusNormal"/>
              <w:jc w:val="center"/>
            </w:pPr>
            <w:r>
              <w:rPr>
                <w:color w:val="392C69"/>
              </w:rPr>
              <w:t>от 10.12.2024 N 1646)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CEE" w:rsidRDefault="00345CEE">
            <w:pPr>
              <w:pStyle w:val="ConsPlusNormal"/>
            </w:pPr>
          </w:p>
        </w:tc>
      </w:tr>
    </w:tbl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правила назначения и предоставления дополнительной меры социальной поддержки в виде бесплатного двухразового горячего питания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</w:t>
      </w:r>
      <w:r>
        <w:lastRenderedPageBreak/>
        <w:t xml:space="preserve">муниципальных образований Калужской области, установленной </w:t>
      </w:r>
      <w:hyperlink r:id="rId17">
        <w:r>
          <w:rPr>
            <w:color w:val="0000FF"/>
          </w:rPr>
          <w:t>пунктом 2 части 1 статьи 2</w:t>
        </w:r>
      </w:hyperlink>
      <w:r>
        <w:t xml:space="preserve"> Закона Калужской области от 31.05.2022 N 223-ОЗ "О дополнительных</w:t>
      </w:r>
      <w:proofErr w:type="gramEnd"/>
      <w:r>
        <w:t xml:space="preserve"> </w:t>
      </w:r>
      <w:proofErr w:type="gramStart"/>
      <w:r>
        <w:t>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</w:t>
      </w:r>
      <w:proofErr w:type="gramEnd"/>
      <w:r>
        <w:t xml:space="preserve"> </w:t>
      </w:r>
      <w:proofErr w:type="gramStart"/>
      <w:r>
        <w:t>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области" (далее соответственно - Порядок, получатель, бесплатное двухразовое горячее питание, образовательная организация).</w:t>
      </w:r>
      <w:proofErr w:type="gramEnd"/>
    </w:p>
    <w:p w:rsidR="00345CEE" w:rsidRDefault="00345CEE">
      <w:pPr>
        <w:pStyle w:val="ConsPlusNormal"/>
        <w:spacing w:before="240"/>
        <w:ind w:firstLine="540"/>
        <w:jc w:val="both"/>
      </w:pPr>
      <w:proofErr w:type="gramStart"/>
      <w:r>
        <w:t xml:space="preserve">Органы местного самоуправления муниципальных районов, муниципальных и городских округов Калужской области, наделенные государственными полномочиями в соответствии с </w:t>
      </w:r>
      <w:hyperlink r:id="rId18">
        <w:r>
          <w:rPr>
            <w:color w:val="0000FF"/>
          </w:rPr>
          <w:t>Законом</w:t>
        </w:r>
      </w:hyperlink>
      <w:r>
        <w:t xml:space="preserve"> Калужской области "О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</w:t>
      </w:r>
      <w:proofErr w:type="gramEnd"/>
      <w:r>
        <w:t xml:space="preserve"> </w:t>
      </w:r>
      <w:proofErr w:type="gramStart"/>
      <w:r>
        <w:t xml:space="preserve">службу 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области", </w:t>
      </w:r>
      <w:hyperlink r:id="rId19">
        <w:r>
          <w:rPr>
            <w:color w:val="0000FF"/>
          </w:rPr>
          <w:t>Законом</w:t>
        </w:r>
      </w:hyperlink>
      <w:r>
        <w:t xml:space="preserve"> Калужской области "О наделении органов</w:t>
      </w:r>
      <w:proofErr w:type="gramEnd"/>
      <w:r>
        <w:t xml:space="preserve"> местного самоуправления муниципальных районов и городских округов Калужской области отдельными государственными полномочиями", определяют образовательные организации, уполномоченные для назначения и предоставления бесплатного двухразового горячего питания (далее - уполномоченная организация) или муниципальный орган управления образованием, уполномоченный для назначения и предоставления бесплатного двухразового горячего питания (далее - уполномоченный орган).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2. Замена обеспечения бесплатным двухразовым горячим питанием денежной компенсацией, а также продуктовым набором (сухим пайком) не предусматривается.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3. Для получения бесплатного двухразового горячего питания родитель (законный представитель) получателя (далее - заявитель) представляет в уполномоченную организацию или уполномоченный орган: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 xml:space="preserve">3.1. </w:t>
      </w:r>
      <w:hyperlink w:anchor="P168">
        <w:r>
          <w:rPr>
            <w:color w:val="0000FF"/>
          </w:rPr>
          <w:t>Заявление</w:t>
        </w:r>
      </w:hyperlink>
      <w:r>
        <w:t xml:space="preserve"> о предоставлении бесплатного двухразового горячего питания по форме согласно приложению к Порядку. Заявитель несет ответственность за неполноту и недостоверность сведений, указанных в заявлении, в соответствии с законодательством Российской Федерации.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3.2. Согласие на обработку персональных данных по форме, разрабатываемой уполномоченной организацией или уполномоченным органом, в соответствии с законодательством Российской Федерации.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lastRenderedPageBreak/>
        <w:t>3.3. Документ, удостоверяющий личность заявителя. С представленного документа уполномоченной организацией или уполномоченным органом изготавливается его копия.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3.4. Свидетельство о рождении получателя. С представленного документа уполномоченной организацией или уполномоченным органом изготавливается его копия.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 xml:space="preserve">3.5. </w:t>
      </w:r>
      <w:proofErr w:type="gramStart"/>
      <w:r>
        <w:t xml:space="preserve">Документ (справка), подтверждающий соблюдение условий, установленных </w:t>
      </w:r>
      <w:hyperlink r:id="rId20">
        <w:r>
          <w:rPr>
            <w:color w:val="0000FF"/>
          </w:rPr>
          <w:t>пунктами 2</w:t>
        </w:r>
      </w:hyperlink>
      <w:r>
        <w:t xml:space="preserve"> - </w:t>
      </w:r>
      <w:hyperlink r:id="rId21">
        <w:r>
          <w:rPr>
            <w:color w:val="0000FF"/>
          </w:rPr>
          <w:t>5 части 1 статьи 3</w:t>
        </w:r>
      </w:hyperlink>
      <w:r>
        <w:t xml:space="preserve"> Закона Калужской области "О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</w:t>
      </w:r>
      <w:proofErr w:type="gramEnd"/>
      <w:r>
        <w:t xml:space="preserve">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области".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С представленного документа уполномоченной организацией или уполномоченным органом изготавливается его копия.</w:t>
      </w:r>
    </w:p>
    <w:p w:rsidR="00345CEE" w:rsidRDefault="00345CEE">
      <w:pPr>
        <w:pStyle w:val="ConsPlusNormal"/>
        <w:spacing w:before="240"/>
        <w:ind w:firstLine="540"/>
        <w:jc w:val="both"/>
      </w:pPr>
      <w:proofErr w:type="gramStart"/>
      <w:r>
        <w:t xml:space="preserve">В случае если документ (справка), указанный в настоящем пункте Порядка, не может быть представлен заявителем, то уполномоченная организация или уполномоченный орган запрашивает его посредством межведомственного взаимодействия в органах и (или) организациях, в распоряжении которых находятся сведения, подтверждающие соблюдение условий, установленных </w:t>
      </w:r>
      <w:hyperlink r:id="rId22">
        <w:r>
          <w:rPr>
            <w:color w:val="0000FF"/>
          </w:rPr>
          <w:t>пунктами 2</w:t>
        </w:r>
      </w:hyperlink>
      <w:r>
        <w:t xml:space="preserve"> - </w:t>
      </w:r>
      <w:hyperlink r:id="rId23">
        <w:r>
          <w:rPr>
            <w:color w:val="0000FF"/>
          </w:rPr>
          <w:t>5 части 1 статьи 3</w:t>
        </w:r>
      </w:hyperlink>
      <w:r>
        <w:t xml:space="preserve"> Закона Калужской области "О дополнительных мерах социальной поддержки членов семей военнослужащих, сотрудников некоторых</w:t>
      </w:r>
      <w:proofErr w:type="gramEnd"/>
      <w:r>
        <w:t xml:space="preserve"> </w:t>
      </w:r>
      <w:proofErr w:type="gramStart"/>
      <w:r>
        <w:t>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t xml:space="preserve">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области".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 xml:space="preserve">3.6. </w:t>
      </w:r>
      <w:proofErr w:type="gramStart"/>
      <w:r>
        <w:t>Справка военно-врачебной комиссии о получении тяжелого увечья (ранения, травмы, контузии) военнослужащим и сотрудником федеральных органов исполнительной власти и федеральных государственных органов, в которых федеральным законом предусмотрена военная служба, органов внутренних дел Российской Федерации, принимающим (принимавшим)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гражданином Российской Федерации, призванным на военную</w:t>
      </w:r>
      <w:proofErr w:type="gramEnd"/>
      <w:r>
        <w:t xml:space="preserve"> </w:t>
      </w:r>
      <w:proofErr w:type="gramStart"/>
      <w:r>
        <w:t xml:space="preserve">службу по мобилизации в Вооруженные Силы Российской Федерации в соответствии с </w:t>
      </w:r>
      <w:hyperlink r:id="rId24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 объявлении частичной мобилизации в Российской Федерации", при исполнении обязанностей военной службы (службы) (далее - военнослужащие, мобилизованные), гражданином, добровольно выполняющим (выполнявшим) задачи в ходе проведения </w:t>
      </w:r>
      <w:r>
        <w:lastRenderedPageBreak/>
        <w:t>специальной военной операции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t xml:space="preserve"> </w:t>
      </w:r>
      <w:proofErr w:type="gramStart"/>
      <w:r>
        <w:t>области и Украины, при выполнении задач на территориях Донецкой Народной Республики, Луганской Народной Республики, Запорожской области, Херсонской области и Украины (далее - добровольцы), лицом, направленным (командированным)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замещающим (замещавшим) государственные должности, муниципальные должности, государственных гражданских служащих, муниципальных служащих, работников, замещающих (замещавших) в органах публичной власти должности</w:t>
      </w:r>
      <w:proofErr w:type="gramEnd"/>
      <w:r>
        <w:t xml:space="preserve">, </w:t>
      </w:r>
      <w:proofErr w:type="gramStart"/>
      <w:r>
        <w:t>не отнесенные к должностям государственной или муниципальной службы, работников организаций и учреждений, подведомственных органам публичной власти, а также работников иных организаций, определенных органами государственной власти Калужской области для участия в выполнении работ (оказании услуг) по обеспечению жизнедеятельности населения и (или) восстановлению объектов инфраструктуры на территориях Донецкой Народной Республики, Луганской Народной Республики, Запорожской области и Херсонской области, при выполнении задач на</w:t>
      </w:r>
      <w:proofErr w:type="gramEnd"/>
      <w:r>
        <w:t xml:space="preserve"> </w:t>
      </w:r>
      <w:proofErr w:type="gramStart"/>
      <w:r>
        <w:t>территориях Донецкой Народной Республики, Луганской Народной Республики, Запорожской области и Херсонской области (далее - командированные лица) или документ о тяжелом увечье (ранении, травме, контузии), полученном военнослужащим, мобилизованным, добровольцем, командированным лицом, выданный медицинской организацией, - в случае получения военнослужащим, мобилизованным, добровольцем, командированным лицом тяжелого увечья (ранения, травмы, контузии).</w:t>
      </w:r>
      <w:proofErr w:type="gramEnd"/>
    </w:p>
    <w:p w:rsidR="00345CEE" w:rsidRDefault="00345CEE">
      <w:pPr>
        <w:pStyle w:val="ConsPlusNormal"/>
        <w:spacing w:before="240"/>
        <w:ind w:firstLine="540"/>
        <w:jc w:val="both"/>
      </w:pPr>
      <w:r>
        <w:t>С представленного документа уполномоченной организацией или уполномоченным органом изготавливается его копия.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4. Решение о назначении и предоставлении либо об отказе в назначении и предоставлении бесплатного двухразового горячего питания принимается уполномоченной организацией или уполномоченным органом в течение десяти рабочих дней со дня приема заявления.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Решение о назначении и предоставлении бесплатного двухразового горячего питания оформляется правовым актом уполномоченной организации или уполномоченного органа.</w:t>
      </w:r>
    </w:p>
    <w:p w:rsidR="00345CEE" w:rsidRDefault="00345CEE">
      <w:pPr>
        <w:pStyle w:val="ConsPlusNormal"/>
        <w:spacing w:before="240"/>
        <w:ind w:firstLine="540"/>
        <w:jc w:val="both"/>
      </w:pPr>
      <w:proofErr w:type="gramStart"/>
      <w:r>
        <w:t xml:space="preserve">Решение об отказе в назначении и предоставлении бесплатного двухразового горячего питания принимается уполномоченной организацией или уполномоченным органом в случаях, указанных в </w:t>
      </w:r>
      <w:hyperlink r:id="rId25">
        <w:r>
          <w:rPr>
            <w:color w:val="0000FF"/>
          </w:rPr>
          <w:t>статье 4</w:t>
        </w:r>
      </w:hyperlink>
      <w:r>
        <w:t xml:space="preserve"> Закона Калужской области "О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t xml:space="preserve">, </w:t>
      </w:r>
      <w:proofErr w:type="gramStart"/>
      <w:r>
        <w:t>граждан Российской Федерации, призванных на военную службу 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области".</w:t>
      </w:r>
      <w:proofErr w:type="gramEnd"/>
    </w:p>
    <w:p w:rsidR="00345CEE" w:rsidRDefault="00345CEE">
      <w:pPr>
        <w:pStyle w:val="ConsPlusNormal"/>
        <w:spacing w:before="240"/>
        <w:ind w:firstLine="540"/>
        <w:jc w:val="both"/>
      </w:pPr>
      <w:r>
        <w:t>В случае принятия решения об отказе в назначении и предоставлении бесплатного двухразового горячего питания заявителю направляется уведомление с указанием причин отказа в течение трех рабочих дней со дня принятия решения.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lastRenderedPageBreak/>
        <w:t>Решения, действия (бездействие) уполномоченной организации или уполномоченного органа, связанные с предоставлением бесплатного двухразового горячего питания, могут быть обжалованы в порядке, предусмотренном законодательством Российской Федерации.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В случае изменения фамилии, имени или отчества получателя, а также наступления случаев, вследствие которых у получателя было утрачено право на получение бесплатного двухразового горячего питания, заявитель обязан сообщить об этом в уполномоченную организацию или уполномоченный орган в течение трех рабочих дней со дня наступления одного из указанных обстоятельств с представлением копий подтверждающих документов.</w:t>
      </w:r>
      <w:proofErr w:type="gramEnd"/>
    </w:p>
    <w:p w:rsidR="00345CEE" w:rsidRDefault="00345CEE">
      <w:pPr>
        <w:pStyle w:val="ConsPlusNormal"/>
        <w:spacing w:before="240"/>
        <w:ind w:firstLine="540"/>
        <w:jc w:val="both"/>
      </w:pPr>
      <w:r>
        <w:t>Предоставление получателю бесплатного двухразового горячего питания прекращается на основании правового акта уполномоченной организации или уполномоченного органа при наступлении следующих случаев:</w:t>
      </w:r>
    </w:p>
    <w:p w:rsidR="00345CEE" w:rsidRDefault="00345CEE">
      <w:pPr>
        <w:pStyle w:val="ConsPlusNormal"/>
        <w:spacing w:before="240"/>
        <w:ind w:firstLine="540"/>
        <w:jc w:val="both"/>
      </w:pPr>
      <w:proofErr w:type="gramStart"/>
      <w:r>
        <w:t xml:space="preserve">- выявление недостоверных сведений в документах, подтверждающих соблюдение условий, установленных </w:t>
      </w:r>
      <w:hyperlink r:id="rId26">
        <w:r>
          <w:rPr>
            <w:color w:val="0000FF"/>
          </w:rPr>
          <w:t>пунктами 2</w:t>
        </w:r>
      </w:hyperlink>
      <w:r>
        <w:t xml:space="preserve"> - </w:t>
      </w:r>
      <w:hyperlink r:id="rId27">
        <w:r>
          <w:rPr>
            <w:color w:val="0000FF"/>
          </w:rPr>
          <w:t>5 части 1 статьи 3</w:t>
        </w:r>
      </w:hyperlink>
      <w:r>
        <w:t xml:space="preserve"> Закона Калужской области "О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</w:t>
      </w:r>
      <w:proofErr w:type="gramEnd"/>
      <w:r>
        <w:t xml:space="preserve"> </w:t>
      </w:r>
      <w:proofErr w:type="gramStart"/>
      <w:r>
        <w:t>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области";</w:t>
      </w:r>
      <w:proofErr w:type="gramEnd"/>
    </w:p>
    <w:p w:rsidR="00345CEE" w:rsidRDefault="00345CEE">
      <w:pPr>
        <w:pStyle w:val="ConsPlusNormal"/>
        <w:spacing w:before="240"/>
        <w:ind w:firstLine="540"/>
        <w:jc w:val="both"/>
      </w:pPr>
      <w:r>
        <w:t xml:space="preserve">- перевод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на дому;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- отчисление получателя из образовательной организации;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 xml:space="preserve">- потеря получателем статуса члена семьи военнослужащего, мобилизованного, добровольца, командированного лица в соответствии с </w:t>
      </w:r>
      <w:hyperlink r:id="rId28">
        <w:r>
          <w:rPr>
            <w:color w:val="0000FF"/>
          </w:rPr>
          <w:t>Законом</w:t>
        </w:r>
      </w:hyperlink>
      <w:r>
        <w:t>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Правовой акт о прекращении предоставления бесплатного двухразового горячего питания издается уполномоченной организацией или уполномоченным органом в течение двух рабочих дней со дня получения документов, подтверждающих один из указанных в настоящем пункте Порядка случаев.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Предоставление бесплатного двухразового горячего питания прекращается с даты, указанной в правовом акте уполномоченной организации или уполномоченного органа о прекращении предоставления бесплатного двухразового горячего питания.</w:t>
      </w: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right"/>
        <w:outlineLvl w:val="1"/>
      </w:pPr>
      <w:r>
        <w:t>Приложение</w:t>
      </w:r>
    </w:p>
    <w:p w:rsidR="00345CEE" w:rsidRDefault="00345CEE">
      <w:pPr>
        <w:pStyle w:val="ConsPlusNormal"/>
        <w:jc w:val="right"/>
      </w:pPr>
      <w:r>
        <w:t>к Порядку</w:t>
      </w:r>
    </w:p>
    <w:p w:rsidR="00345CEE" w:rsidRDefault="00345CEE">
      <w:pPr>
        <w:pStyle w:val="ConsPlusNormal"/>
        <w:jc w:val="right"/>
      </w:pPr>
      <w:r>
        <w:lastRenderedPageBreak/>
        <w:t>назначения и предоставления дополнительной меры</w:t>
      </w:r>
    </w:p>
    <w:p w:rsidR="00345CEE" w:rsidRDefault="00345CEE">
      <w:pPr>
        <w:pStyle w:val="ConsPlusNormal"/>
        <w:jc w:val="right"/>
      </w:pPr>
      <w:r>
        <w:t xml:space="preserve">социальной поддержки в виде </w:t>
      </w:r>
      <w:proofErr w:type="gramStart"/>
      <w:r>
        <w:t>бесплатного</w:t>
      </w:r>
      <w:proofErr w:type="gramEnd"/>
    </w:p>
    <w:p w:rsidR="00345CEE" w:rsidRDefault="00345CEE">
      <w:pPr>
        <w:pStyle w:val="ConsPlusNormal"/>
        <w:jc w:val="right"/>
      </w:pPr>
      <w:r>
        <w:t xml:space="preserve">двухразового горячего питания </w:t>
      </w:r>
      <w:proofErr w:type="gramStart"/>
      <w:r>
        <w:t>обучающимся</w:t>
      </w:r>
      <w:proofErr w:type="gramEnd"/>
      <w:r>
        <w:t>,</w:t>
      </w:r>
    </w:p>
    <w:p w:rsidR="00345CEE" w:rsidRDefault="00345CEE">
      <w:pPr>
        <w:pStyle w:val="ConsPlusNormal"/>
        <w:jc w:val="right"/>
      </w:pPr>
      <w:proofErr w:type="gramStart"/>
      <w:r>
        <w:t>осваивающим</w:t>
      </w:r>
      <w:proofErr w:type="gramEnd"/>
      <w:r>
        <w:t xml:space="preserve"> образовательные программы</w:t>
      </w:r>
    </w:p>
    <w:p w:rsidR="00345CEE" w:rsidRDefault="00345CEE">
      <w:pPr>
        <w:pStyle w:val="ConsPlusNormal"/>
        <w:jc w:val="right"/>
      </w:pPr>
      <w:r>
        <w:t>начального общего, основного общего или среднего</w:t>
      </w:r>
    </w:p>
    <w:p w:rsidR="00345CEE" w:rsidRDefault="00345CEE">
      <w:pPr>
        <w:pStyle w:val="ConsPlusNormal"/>
        <w:jc w:val="right"/>
      </w:pPr>
      <w:r>
        <w:t>общего образования в организациях, осуществляющих</w:t>
      </w:r>
    </w:p>
    <w:p w:rsidR="00345CEE" w:rsidRDefault="00345CEE">
      <w:pPr>
        <w:pStyle w:val="ConsPlusNormal"/>
        <w:jc w:val="right"/>
      </w:pPr>
      <w:r>
        <w:t xml:space="preserve">образовательную деятельность, </w:t>
      </w:r>
      <w:proofErr w:type="gramStart"/>
      <w:r>
        <w:t>находящихся</w:t>
      </w:r>
      <w:proofErr w:type="gramEnd"/>
      <w:r>
        <w:t xml:space="preserve"> в ведении</w:t>
      </w:r>
    </w:p>
    <w:p w:rsidR="00345CEE" w:rsidRDefault="00345CEE">
      <w:pPr>
        <w:pStyle w:val="ConsPlusNormal"/>
        <w:jc w:val="right"/>
      </w:pPr>
      <w:r>
        <w:t>органов местного самоуправления муниципальных</w:t>
      </w:r>
    </w:p>
    <w:p w:rsidR="00345CEE" w:rsidRDefault="00345CEE">
      <w:pPr>
        <w:pStyle w:val="ConsPlusNormal"/>
        <w:jc w:val="right"/>
      </w:pPr>
      <w:r>
        <w:t>образований Калужской области, установленной пунктом 2</w:t>
      </w:r>
    </w:p>
    <w:p w:rsidR="00345CEE" w:rsidRDefault="00345CEE">
      <w:pPr>
        <w:pStyle w:val="ConsPlusNormal"/>
        <w:jc w:val="right"/>
      </w:pPr>
      <w:r>
        <w:t>части 1 статьи 2 Закона Калужской области</w:t>
      </w:r>
    </w:p>
    <w:p w:rsidR="00345CEE" w:rsidRDefault="00345CEE">
      <w:pPr>
        <w:pStyle w:val="ConsPlusNormal"/>
        <w:jc w:val="right"/>
      </w:pPr>
      <w:r>
        <w:t>от 31.05.2022 N 223-ОЗ "О дополнительных мерах</w:t>
      </w:r>
    </w:p>
    <w:p w:rsidR="00345CEE" w:rsidRDefault="00345CEE">
      <w:pPr>
        <w:pStyle w:val="ConsPlusNormal"/>
        <w:jc w:val="right"/>
      </w:pPr>
      <w:r>
        <w:t>социальной поддержки членов семей военнослужащих,</w:t>
      </w:r>
    </w:p>
    <w:p w:rsidR="00345CEE" w:rsidRDefault="00345CEE">
      <w:pPr>
        <w:pStyle w:val="ConsPlusNormal"/>
        <w:jc w:val="right"/>
      </w:pPr>
      <w:r>
        <w:t>сотрудников некоторых федеральных государственных</w:t>
      </w:r>
    </w:p>
    <w:p w:rsidR="00345CEE" w:rsidRDefault="00345CEE">
      <w:pPr>
        <w:pStyle w:val="ConsPlusNormal"/>
        <w:jc w:val="right"/>
      </w:pPr>
      <w:r>
        <w:t>органов, принимающих (принимавших) участие</w:t>
      </w:r>
    </w:p>
    <w:p w:rsidR="00345CEE" w:rsidRDefault="00345CEE">
      <w:pPr>
        <w:pStyle w:val="ConsPlusNormal"/>
        <w:jc w:val="right"/>
      </w:pPr>
      <w:r>
        <w:t>в специальной военной операции на территориях</w:t>
      </w:r>
    </w:p>
    <w:p w:rsidR="00345CEE" w:rsidRDefault="00345CEE">
      <w:pPr>
        <w:pStyle w:val="ConsPlusNormal"/>
        <w:jc w:val="right"/>
      </w:pPr>
      <w:r>
        <w:t>Донецкой Народной Республики,</w:t>
      </w:r>
    </w:p>
    <w:p w:rsidR="00345CEE" w:rsidRDefault="00345CEE">
      <w:pPr>
        <w:pStyle w:val="ConsPlusNormal"/>
        <w:jc w:val="right"/>
      </w:pPr>
      <w:r>
        <w:t>Луганской Народной Республики, Запорожской области,</w:t>
      </w:r>
    </w:p>
    <w:p w:rsidR="00345CEE" w:rsidRDefault="00345CEE">
      <w:pPr>
        <w:pStyle w:val="ConsPlusNormal"/>
        <w:jc w:val="right"/>
      </w:pPr>
      <w:r>
        <w:t>Херсонской области и Украины, граждан</w:t>
      </w:r>
    </w:p>
    <w:p w:rsidR="00345CEE" w:rsidRDefault="00345CEE">
      <w:pPr>
        <w:pStyle w:val="ConsPlusNormal"/>
        <w:jc w:val="right"/>
      </w:pPr>
      <w:r>
        <w:t xml:space="preserve">Российской Федерации, </w:t>
      </w:r>
      <w:proofErr w:type="gramStart"/>
      <w:r>
        <w:t>призванных</w:t>
      </w:r>
      <w:proofErr w:type="gramEnd"/>
      <w:r>
        <w:t xml:space="preserve"> на военную службу</w:t>
      </w:r>
    </w:p>
    <w:p w:rsidR="00345CEE" w:rsidRDefault="00345CEE">
      <w:pPr>
        <w:pStyle w:val="ConsPlusNormal"/>
        <w:jc w:val="right"/>
      </w:pPr>
      <w:r>
        <w:t>по мобилизации в Вооруженные Силы Российской Федерации,</w:t>
      </w:r>
    </w:p>
    <w:p w:rsidR="00345CEE" w:rsidRDefault="00345CEE">
      <w:pPr>
        <w:pStyle w:val="ConsPlusNormal"/>
        <w:jc w:val="right"/>
      </w:pPr>
      <w:r>
        <w:t>граждан, добровольно выполняющих (выполнявших) задачи</w:t>
      </w:r>
    </w:p>
    <w:p w:rsidR="00345CEE" w:rsidRDefault="00345CEE">
      <w:pPr>
        <w:pStyle w:val="ConsPlusNormal"/>
        <w:jc w:val="right"/>
      </w:pPr>
      <w:r>
        <w:t>в ходе проведения специальной военной операции</w:t>
      </w:r>
    </w:p>
    <w:p w:rsidR="00345CEE" w:rsidRDefault="00345CEE">
      <w:pPr>
        <w:pStyle w:val="ConsPlusNormal"/>
        <w:jc w:val="right"/>
      </w:pPr>
      <w:r>
        <w:t>на территориях Донецкой Народной Республики,</w:t>
      </w:r>
    </w:p>
    <w:p w:rsidR="00345CEE" w:rsidRDefault="00345CEE">
      <w:pPr>
        <w:pStyle w:val="ConsPlusNormal"/>
        <w:jc w:val="right"/>
      </w:pPr>
      <w:r>
        <w:t>Луганской Народной Республики, Запорожской области,</w:t>
      </w:r>
    </w:p>
    <w:p w:rsidR="00345CEE" w:rsidRDefault="00345CEE">
      <w:pPr>
        <w:pStyle w:val="ConsPlusNormal"/>
        <w:jc w:val="right"/>
      </w:pPr>
      <w:r>
        <w:t>Херсонской области и Украины, а также лиц,</w:t>
      </w:r>
    </w:p>
    <w:p w:rsidR="00345CEE" w:rsidRDefault="00345CEE">
      <w:pPr>
        <w:pStyle w:val="ConsPlusNormal"/>
        <w:jc w:val="right"/>
      </w:pPr>
      <w:r>
        <w:t>направленных (командированных) для выполнения задач</w:t>
      </w:r>
    </w:p>
    <w:p w:rsidR="00345CEE" w:rsidRDefault="00345CEE">
      <w:pPr>
        <w:pStyle w:val="ConsPlusNormal"/>
        <w:jc w:val="right"/>
      </w:pPr>
      <w:r>
        <w:t>на территориях Донецкой Народной Республики,</w:t>
      </w:r>
    </w:p>
    <w:p w:rsidR="00345CEE" w:rsidRDefault="00345CEE">
      <w:pPr>
        <w:pStyle w:val="ConsPlusNormal"/>
        <w:jc w:val="right"/>
      </w:pPr>
      <w:r>
        <w:t>Луганской Народной Республики, Запорожской области</w:t>
      </w:r>
    </w:p>
    <w:p w:rsidR="00345CEE" w:rsidRDefault="00345CEE">
      <w:pPr>
        <w:pStyle w:val="ConsPlusNormal"/>
        <w:jc w:val="right"/>
      </w:pPr>
      <w:r>
        <w:t>и Херсонской области"</w:t>
      </w: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nformat"/>
        <w:jc w:val="both"/>
      </w:pPr>
      <w:r>
        <w:t xml:space="preserve">                                    В _____________________________________</w:t>
      </w:r>
    </w:p>
    <w:p w:rsidR="00345CEE" w:rsidRDefault="00345CEE">
      <w:pPr>
        <w:pStyle w:val="ConsPlusNonformat"/>
        <w:jc w:val="both"/>
      </w:pPr>
      <w:r>
        <w:t xml:space="preserve">                                    наименование уполномоченной организации</w:t>
      </w:r>
    </w:p>
    <w:p w:rsidR="00345CEE" w:rsidRDefault="00345CEE">
      <w:pPr>
        <w:pStyle w:val="ConsPlusNonformat"/>
        <w:jc w:val="both"/>
      </w:pPr>
      <w:r>
        <w:t xml:space="preserve">                                                 или уполномоченного органа</w:t>
      </w:r>
    </w:p>
    <w:p w:rsidR="00345CEE" w:rsidRDefault="00345CEE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345CEE" w:rsidRDefault="00345CEE">
      <w:pPr>
        <w:pStyle w:val="ConsPlusNonformat"/>
        <w:jc w:val="both"/>
      </w:pPr>
      <w:r>
        <w:t xml:space="preserve">                                    ______________________________________,</w:t>
      </w:r>
    </w:p>
    <w:p w:rsidR="00345CEE" w:rsidRDefault="00345CEE">
      <w:pPr>
        <w:pStyle w:val="ConsPlusNonformat"/>
        <w:jc w:val="both"/>
      </w:pPr>
      <w:r>
        <w:t xml:space="preserve">                                      (Ф.И.О. заявителя полностью) родителя</w:t>
      </w:r>
    </w:p>
    <w:p w:rsidR="00345CEE" w:rsidRDefault="00345CEE">
      <w:pPr>
        <w:pStyle w:val="ConsPlusNonformat"/>
        <w:jc w:val="both"/>
      </w:pPr>
      <w:r>
        <w:t xml:space="preserve">                                     (законного представителя) обучающегося</w:t>
      </w:r>
    </w:p>
    <w:p w:rsidR="00345CEE" w:rsidRDefault="00345CEE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45CEE" w:rsidRDefault="00345CEE">
      <w:pPr>
        <w:pStyle w:val="ConsPlusNonformat"/>
        <w:jc w:val="both"/>
      </w:pPr>
      <w:r>
        <w:t xml:space="preserve">                                            (Ф.И.О. обучающегося полностью)</w:t>
      </w:r>
    </w:p>
    <w:p w:rsidR="00345CEE" w:rsidRDefault="00345CEE">
      <w:pPr>
        <w:pStyle w:val="ConsPlusNonformat"/>
        <w:jc w:val="both"/>
      </w:pPr>
      <w:r>
        <w:t xml:space="preserve">                                              контактный телефон заявителя:</w:t>
      </w:r>
    </w:p>
    <w:p w:rsidR="00345CEE" w:rsidRDefault="00345CEE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45CEE" w:rsidRDefault="00345CEE">
      <w:pPr>
        <w:pStyle w:val="ConsPlusNonformat"/>
        <w:jc w:val="both"/>
      </w:pPr>
      <w:r>
        <w:t xml:space="preserve">                                                  почтовый адрес заявителя:</w:t>
      </w:r>
    </w:p>
    <w:p w:rsidR="00345CEE" w:rsidRDefault="00345CEE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45CEE" w:rsidRDefault="00345CEE">
      <w:pPr>
        <w:pStyle w:val="ConsPlusNonformat"/>
        <w:jc w:val="both"/>
      </w:pPr>
    </w:p>
    <w:p w:rsidR="00345CEE" w:rsidRDefault="00345CEE">
      <w:pPr>
        <w:pStyle w:val="ConsPlusNonformat"/>
        <w:jc w:val="both"/>
      </w:pPr>
      <w:bookmarkStart w:id="2" w:name="P168"/>
      <w:bookmarkEnd w:id="2"/>
      <w:r>
        <w:t xml:space="preserve">                                 Заявление</w:t>
      </w:r>
    </w:p>
    <w:p w:rsidR="00345CEE" w:rsidRDefault="00345CEE">
      <w:pPr>
        <w:pStyle w:val="ConsPlusNonformat"/>
        <w:jc w:val="both"/>
      </w:pPr>
      <w:r>
        <w:t xml:space="preserve">        о предоставлении бесплатного двухразового горячего питания</w:t>
      </w:r>
    </w:p>
    <w:p w:rsidR="00345CEE" w:rsidRDefault="00345CEE">
      <w:pPr>
        <w:pStyle w:val="ConsPlusNonformat"/>
        <w:jc w:val="both"/>
      </w:pPr>
    </w:p>
    <w:p w:rsidR="00345CEE" w:rsidRDefault="00345CEE">
      <w:pPr>
        <w:pStyle w:val="ConsPlusNonformat"/>
        <w:jc w:val="both"/>
      </w:pPr>
      <w:r>
        <w:t xml:space="preserve">    Прошу назначить и предоставить бесплатное двухразовое горячее питание </w:t>
      </w:r>
      <w:proofErr w:type="gramStart"/>
      <w:r>
        <w:t>в</w:t>
      </w:r>
      <w:proofErr w:type="gramEnd"/>
    </w:p>
    <w:p w:rsidR="00345CEE" w:rsidRDefault="00345CEE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 с   </w:t>
      </w:r>
      <w:hyperlink r:id="rId29">
        <w:r>
          <w:rPr>
            <w:color w:val="0000FF"/>
          </w:rPr>
          <w:t>Законом</w:t>
        </w:r>
      </w:hyperlink>
      <w:r>
        <w:t xml:space="preserve">  Калужской  области  от  31.05.2022  N 223-ОЗ "О</w:t>
      </w:r>
    </w:p>
    <w:p w:rsidR="00345CEE" w:rsidRDefault="00345CEE">
      <w:pPr>
        <w:pStyle w:val="ConsPlusNonformat"/>
        <w:jc w:val="both"/>
      </w:pPr>
      <w:r>
        <w:t xml:space="preserve">дополнительных  </w:t>
      </w:r>
      <w:proofErr w:type="gramStart"/>
      <w:r>
        <w:t>мерах</w:t>
      </w:r>
      <w:proofErr w:type="gramEnd"/>
      <w:r>
        <w:t xml:space="preserve">  социальной  поддержки  членов  семей военнослужащих,</w:t>
      </w:r>
    </w:p>
    <w:p w:rsidR="00345CEE" w:rsidRDefault="00345CEE">
      <w:pPr>
        <w:pStyle w:val="ConsPlusNonformat"/>
        <w:jc w:val="both"/>
      </w:pPr>
      <w:r>
        <w:t>сотрудников  некоторых  федеральных  государственных  органов,  принимающих</w:t>
      </w:r>
    </w:p>
    <w:p w:rsidR="00345CEE" w:rsidRDefault="00345CEE">
      <w:pPr>
        <w:pStyle w:val="ConsPlusNonformat"/>
        <w:jc w:val="both"/>
      </w:pPr>
      <w:proofErr w:type="gramStart"/>
      <w:r>
        <w:t>(принимавших)   участие  в  специальной  военной  операции  на  территориях</w:t>
      </w:r>
      <w:proofErr w:type="gramEnd"/>
    </w:p>
    <w:p w:rsidR="00345CEE" w:rsidRDefault="00345CEE">
      <w:pPr>
        <w:pStyle w:val="ConsPlusNonformat"/>
        <w:jc w:val="both"/>
      </w:pPr>
      <w:r>
        <w:t>Донецкой  Народной  Республики,  Луганской Народной Республики, Запорожской</w:t>
      </w:r>
    </w:p>
    <w:p w:rsidR="00345CEE" w:rsidRDefault="00345CEE">
      <w:pPr>
        <w:pStyle w:val="ConsPlusNonformat"/>
        <w:jc w:val="both"/>
      </w:pPr>
      <w:r>
        <w:t>области,  Херсонской  области  и  Украины,  граждан  Российской  Федерации,</w:t>
      </w:r>
    </w:p>
    <w:p w:rsidR="00345CEE" w:rsidRDefault="00345CEE">
      <w:pPr>
        <w:pStyle w:val="ConsPlusNonformat"/>
        <w:jc w:val="both"/>
      </w:pPr>
      <w:proofErr w:type="gramStart"/>
      <w:r>
        <w:t>призванных</w:t>
      </w:r>
      <w:proofErr w:type="gramEnd"/>
      <w:r>
        <w:t xml:space="preserve">  на  военную службу по мобилизации в Вооруженные Силы Российской</w:t>
      </w:r>
    </w:p>
    <w:p w:rsidR="00345CEE" w:rsidRDefault="00345CEE">
      <w:pPr>
        <w:pStyle w:val="ConsPlusNonformat"/>
        <w:jc w:val="both"/>
      </w:pPr>
      <w:r>
        <w:t>Федерации,  граждан,  добровольно  выполняющих  (выполнявших) задачи в ходе</w:t>
      </w:r>
    </w:p>
    <w:p w:rsidR="00345CEE" w:rsidRDefault="00345CEE">
      <w:pPr>
        <w:pStyle w:val="ConsPlusNonformat"/>
        <w:jc w:val="both"/>
      </w:pPr>
      <w:r>
        <w:t>проведения  специальной  военной  операции на территориях Донецкой Народной</w:t>
      </w:r>
    </w:p>
    <w:p w:rsidR="00345CEE" w:rsidRDefault="00345CEE">
      <w:pPr>
        <w:pStyle w:val="ConsPlusNonformat"/>
        <w:jc w:val="both"/>
      </w:pPr>
      <w:r>
        <w:lastRenderedPageBreak/>
        <w:t>Республики,  Луганской Народной Республики, Запорожской области, Херсонской</w:t>
      </w:r>
    </w:p>
    <w:p w:rsidR="00345CEE" w:rsidRDefault="00345CEE">
      <w:pPr>
        <w:pStyle w:val="ConsPlusNonformat"/>
        <w:jc w:val="both"/>
      </w:pPr>
      <w:r>
        <w:t xml:space="preserve">области   и  Украины,  а  также  лиц,  направленных  (командированных)  </w:t>
      </w:r>
      <w:proofErr w:type="gramStart"/>
      <w:r>
        <w:t>для</w:t>
      </w:r>
      <w:proofErr w:type="gramEnd"/>
    </w:p>
    <w:p w:rsidR="00345CEE" w:rsidRDefault="00345CEE">
      <w:pPr>
        <w:pStyle w:val="ConsPlusNonformat"/>
        <w:jc w:val="both"/>
      </w:pPr>
      <w:r>
        <w:t>выполнения  задач  на  территориях  Донецкой Народной Республики, Луганской</w:t>
      </w:r>
    </w:p>
    <w:p w:rsidR="00345CEE" w:rsidRDefault="00345CEE">
      <w:pPr>
        <w:pStyle w:val="ConsPlusNonformat"/>
        <w:jc w:val="both"/>
      </w:pPr>
      <w:r>
        <w:t>Народной Республики, Запорожской области и Херсонской области"</w:t>
      </w:r>
    </w:p>
    <w:p w:rsidR="00345CEE" w:rsidRDefault="00345CEE">
      <w:pPr>
        <w:pStyle w:val="ConsPlusNonformat"/>
        <w:jc w:val="both"/>
      </w:pPr>
      <w:r>
        <w:t>__________________________________________________________________________,</w:t>
      </w:r>
    </w:p>
    <w:p w:rsidR="00345CEE" w:rsidRDefault="00345CEE">
      <w:pPr>
        <w:pStyle w:val="ConsPlusNonformat"/>
        <w:jc w:val="both"/>
      </w:pPr>
      <w:r>
        <w:t xml:space="preserve">       (Ф.И.О. получателя бесплатного двухразового горячего питания)</w:t>
      </w:r>
    </w:p>
    <w:p w:rsidR="00345CEE" w:rsidRDefault="00345CEE">
      <w:pPr>
        <w:pStyle w:val="ConsPlusNonformat"/>
        <w:jc w:val="both"/>
      </w:pPr>
      <w:r>
        <w:t>обучающемус</w:t>
      </w:r>
      <w:proofErr w:type="gramStart"/>
      <w:r>
        <w:t>я(</w:t>
      </w:r>
      <w:proofErr w:type="gramEnd"/>
      <w:r>
        <w:t>-</w:t>
      </w:r>
      <w:proofErr w:type="spellStart"/>
      <w:r>
        <w:t>ейся</w:t>
      </w:r>
      <w:proofErr w:type="spellEnd"/>
      <w:r>
        <w:t>) в ____________________________________________________,</w:t>
      </w:r>
    </w:p>
    <w:p w:rsidR="00345CEE" w:rsidRDefault="00345CEE">
      <w:pPr>
        <w:pStyle w:val="ConsPlusNonformat"/>
        <w:jc w:val="both"/>
      </w:pPr>
      <w:r>
        <w:t xml:space="preserve">                          </w:t>
      </w:r>
      <w:proofErr w:type="gramStart"/>
      <w:r>
        <w:t>(наименование образовательной организации</w:t>
      </w:r>
      <w:proofErr w:type="gramEnd"/>
    </w:p>
    <w:p w:rsidR="00345CEE" w:rsidRDefault="00345CEE">
      <w:pPr>
        <w:pStyle w:val="ConsPlusNonformat"/>
        <w:jc w:val="both"/>
      </w:pPr>
      <w:r>
        <w:t xml:space="preserve">                            в соответствии с Уставом, класс)</w:t>
      </w:r>
    </w:p>
    <w:p w:rsidR="00345CEE" w:rsidRDefault="00345CEE">
      <w:pPr>
        <w:pStyle w:val="ConsPlusNonformat"/>
        <w:jc w:val="both"/>
      </w:pPr>
      <w:r>
        <w:t>как    члену    семьи    военнослужащего,   мобилизованного,   добровольца,</w:t>
      </w:r>
    </w:p>
    <w:p w:rsidR="00345CEE" w:rsidRDefault="00345CEE">
      <w:pPr>
        <w:pStyle w:val="ConsPlusNonformat"/>
        <w:jc w:val="both"/>
      </w:pPr>
      <w:proofErr w:type="gramStart"/>
      <w:r>
        <w:t>командированного  лица,  относящегося  к  категории  (нужный пункт отметить</w:t>
      </w:r>
      <w:proofErr w:type="gramEnd"/>
    </w:p>
    <w:p w:rsidR="00345CEE" w:rsidRDefault="00345CEE">
      <w:pPr>
        <w:pStyle w:val="ConsPlusNonformat"/>
        <w:jc w:val="both"/>
      </w:pPr>
      <w:r>
        <w:t>знаком V):</w:t>
      </w:r>
    </w:p>
    <w:p w:rsidR="00345CEE" w:rsidRDefault="00345CEE">
      <w:pPr>
        <w:pStyle w:val="ConsPlusNonformat"/>
        <w:jc w:val="both"/>
      </w:pPr>
      <w:r>
        <w:t xml:space="preserve">    ┌──┐</w:t>
      </w:r>
    </w:p>
    <w:p w:rsidR="00345CEE" w:rsidRDefault="00345CEE">
      <w:pPr>
        <w:pStyle w:val="ConsPlusNonformat"/>
        <w:jc w:val="both"/>
      </w:pPr>
      <w:r>
        <w:t xml:space="preserve">    │  │ ребенок  (в том числе усыновленный (удочеренный)) военнослужащего,</w:t>
      </w:r>
    </w:p>
    <w:p w:rsidR="00345CEE" w:rsidRDefault="00345CEE">
      <w:pPr>
        <w:pStyle w:val="ConsPlusNonformat"/>
        <w:jc w:val="both"/>
      </w:pPr>
      <w:r>
        <w:t xml:space="preserve">    └──┘</w:t>
      </w:r>
    </w:p>
    <w:p w:rsidR="00345CEE" w:rsidRDefault="00345CEE">
      <w:pPr>
        <w:pStyle w:val="ConsPlusNonformat"/>
        <w:jc w:val="both"/>
      </w:pPr>
      <w:r>
        <w:t>мобилизованного, добровольца, командированного лица (</w:t>
      </w:r>
      <w:proofErr w:type="gramStart"/>
      <w:r>
        <w:t>нужное</w:t>
      </w:r>
      <w:proofErr w:type="gramEnd"/>
      <w:r>
        <w:t xml:space="preserve"> подчеркнуть);</w:t>
      </w:r>
    </w:p>
    <w:p w:rsidR="00345CEE" w:rsidRDefault="00345CEE">
      <w:pPr>
        <w:pStyle w:val="ConsPlusNonformat"/>
        <w:jc w:val="both"/>
      </w:pPr>
      <w:r>
        <w:t xml:space="preserve">    ┌──┐</w:t>
      </w:r>
    </w:p>
    <w:p w:rsidR="00345CEE" w:rsidRDefault="00345CEE">
      <w:pPr>
        <w:pStyle w:val="ConsPlusNonformat"/>
        <w:jc w:val="both"/>
      </w:pPr>
      <w:r>
        <w:t xml:space="preserve">    │  │ ребенок  супруги  (супруга),  находящийся (находившийся) на </w:t>
      </w:r>
      <w:proofErr w:type="gramStart"/>
      <w:r>
        <w:t>полном</w:t>
      </w:r>
      <w:proofErr w:type="gramEnd"/>
    </w:p>
    <w:p w:rsidR="00345CEE" w:rsidRDefault="00345CEE">
      <w:pPr>
        <w:pStyle w:val="ConsPlusNonformat"/>
        <w:jc w:val="both"/>
      </w:pPr>
      <w:r>
        <w:t xml:space="preserve">    └──┘</w:t>
      </w:r>
    </w:p>
    <w:p w:rsidR="00345CEE" w:rsidRDefault="00345CEE">
      <w:pPr>
        <w:pStyle w:val="ConsPlusNonformat"/>
        <w:jc w:val="both"/>
      </w:pPr>
      <w:proofErr w:type="gramStart"/>
      <w:r>
        <w:t>содержании</w:t>
      </w:r>
      <w:proofErr w:type="gramEnd"/>
      <w:r>
        <w:t xml:space="preserve">  военнослужащего, мобилизованного, добровольца, командированного</w:t>
      </w:r>
    </w:p>
    <w:p w:rsidR="00345CEE" w:rsidRDefault="00345CEE">
      <w:pPr>
        <w:pStyle w:val="ConsPlusNonformat"/>
        <w:jc w:val="both"/>
      </w:pPr>
      <w:r>
        <w:t>лица (</w:t>
      </w:r>
      <w:proofErr w:type="gramStart"/>
      <w:r>
        <w:t>нужное</w:t>
      </w:r>
      <w:proofErr w:type="gramEnd"/>
      <w:r>
        <w:t xml:space="preserve"> подчеркнуть);</w:t>
      </w:r>
    </w:p>
    <w:p w:rsidR="00345CEE" w:rsidRDefault="00345CEE">
      <w:pPr>
        <w:pStyle w:val="ConsPlusNonformat"/>
        <w:jc w:val="both"/>
      </w:pPr>
      <w:r>
        <w:t xml:space="preserve">    ┌──┐</w:t>
      </w:r>
    </w:p>
    <w:p w:rsidR="00345CEE" w:rsidRDefault="00345CEE">
      <w:pPr>
        <w:pStyle w:val="ConsPlusNonformat"/>
        <w:jc w:val="both"/>
      </w:pPr>
      <w:r>
        <w:t xml:space="preserve">    │  │ полнородный      (полнородная)/</w:t>
      </w:r>
      <w:proofErr w:type="spellStart"/>
      <w:r>
        <w:t>неполнородный</w:t>
      </w:r>
      <w:proofErr w:type="spellEnd"/>
      <w:r>
        <w:t xml:space="preserve">       (</w:t>
      </w:r>
      <w:proofErr w:type="spellStart"/>
      <w:r>
        <w:t>неполнородная</w:t>
      </w:r>
      <w:proofErr w:type="spellEnd"/>
      <w:r>
        <w:t>)</w:t>
      </w:r>
    </w:p>
    <w:p w:rsidR="00345CEE" w:rsidRDefault="00345CEE">
      <w:pPr>
        <w:pStyle w:val="ConsPlusNonformat"/>
        <w:jc w:val="both"/>
      </w:pPr>
      <w:r>
        <w:t xml:space="preserve">    └──┘</w:t>
      </w:r>
    </w:p>
    <w:p w:rsidR="00345CEE" w:rsidRDefault="00345CEE">
      <w:pPr>
        <w:pStyle w:val="ConsPlusNonformat"/>
        <w:jc w:val="both"/>
      </w:pPr>
      <w:r>
        <w:t>брат/сестра военнослужащего, мобилизованного, добровольца, командированного</w:t>
      </w:r>
    </w:p>
    <w:p w:rsidR="00345CEE" w:rsidRDefault="00345CEE">
      <w:pPr>
        <w:pStyle w:val="ConsPlusNonformat"/>
        <w:jc w:val="both"/>
      </w:pPr>
      <w:r>
        <w:t>лица (</w:t>
      </w:r>
      <w:proofErr w:type="gramStart"/>
      <w:r>
        <w:t>нужное</w:t>
      </w:r>
      <w:proofErr w:type="gramEnd"/>
      <w:r>
        <w:t xml:space="preserve"> подчеркнуть).</w:t>
      </w:r>
    </w:p>
    <w:p w:rsidR="00345CEE" w:rsidRDefault="00345CEE">
      <w:pPr>
        <w:pStyle w:val="ConsPlusNonformat"/>
        <w:jc w:val="both"/>
      </w:pPr>
    </w:p>
    <w:p w:rsidR="00345CEE" w:rsidRDefault="00345CEE">
      <w:pPr>
        <w:pStyle w:val="ConsPlusNonformat"/>
        <w:jc w:val="both"/>
      </w:pPr>
      <w:r>
        <w:t>"___" ________ 20__ г. ___________________ ________________________________</w:t>
      </w:r>
    </w:p>
    <w:p w:rsidR="00345CEE" w:rsidRDefault="00345CEE">
      <w:pPr>
        <w:pStyle w:val="ConsPlusNonformat"/>
        <w:jc w:val="both"/>
      </w:pPr>
      <w:r>
        <w:t xml:space="preserve">                       (подпись заявителя) (расшифровка подписи заявителя)</w:t>
      </w: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5649" w:rsidRDefault="00BF35EB"/>
    <w:sectPr w:rsidR="00AF5649" w:rsidSect="0078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EE"/>
    <w:rsid w:val="00345CEE"/>
    <w:rsid w:val="00663ADE"/>
    <w:rsid w:val="00BF35EB"/>
    <w:rsid w:val="00EE1A88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CEE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345C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45CEE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345C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CEE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345C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45CEE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345C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67775&amp;dst=100007" TargetMode="External"/><Relationship Id="rId13" Type="http://schemas.openxmlformats.org/officeDocument/2006/relationships/hyperlink" Target="https://login.consultant.ru/link/?req=doc&amp;base=RLAW037&amp;n=174058&amp;dst=100008" TargetMode="External"/><Relationship Id="rId18" Type="http://schemas.openxmlformats.org/officeDocument/2006/relationships/hyperlink" Target="https://login.consultant.ru/link/?req=doc&amp;base=RLAW037&amp;n=172527" TargetMode="External"/><Relationship Id="rId26" Type="http://schemas.openxmlformats.org/officeDocument/2006/relationships/hyperlink" Target="https://login.consultant.ru/link/?req=doc&amp;base=RLAW037&amp;n=172527&amp;dst=1000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37&amp;n=172527&amp;dst=100071" TargetMode="External"/><Relationship Id="rId7" Type="http://schemas.openxmlformats.org/officeDocument/2006/relationships/hyperlink" Target="https://login.consultant.ru/link/?req=doc&amp;base=RLAW037&amp;n=162334&amp;dst=100007" TargetMode="External"/><Relationship Id="rId12" Type="http://schemas.openxmlformats.org/officeDocument/2006/relationships/hyperlink" Target="https://login.consultant.ru/link/?req=doc&amp;base=RLAW037&amp;n=172527&amp;dst=100072" TargetMode="External"/><Relationship Id="rId17" Type="http://schemas.openxmlformats.org/officeDocument/2006/relationships/hyperlink" Target="https://login.consultant.ru/link/?req=doc&amp;base=RLAW037&amp;n=172527&amp;dst=100012" TargetMode="External"/><Relationship Id="rId25" Type="http://schemas.openxmlformats.org/officeDocument/2006/relationships/hyperlink" Target="https://login.consultant.ru/link/?req=doc&amp;base=RLAW037&amp;n=172527&amp;dst=1000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37&amp;n=174058&amp;dst=100010" TargetMode="External"/><Relationship Id="rId20" Type="http://schemas.openxmlformats.org/officeDocument/2006/relationships/hyperlink" Target="https://login.consultant.ru/link/?req=doc&amp;base=RLAW037&amp;n=172527&amp;dst=100049" TargetMode="External"/><Relationship Id="rId29" Type="http://schemas.openxmlformats.org/officeDocument/2006/relationships/hyperlink" Target="https://login.consultant.ru/link/?req=doc&amp;base=RLAW037&amp;n=1725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55018&amp;dst=100007" TargetMode="External"/><Relationship Id="rId11" Type="http://schemas.openxmlformats.org/officeDocument/2006/relationships/hyperlink" Target="https://login.consultant.ru/link/?req=doc&amp;base=RLAW037&amp;n=174131&amp;dst=1715" TargetMode="External"/><Relationship Id="rId24" Type="http://schemas.openxmlformats.org/officeDocument/2006/relationships/hyperlink" Target="https://login.consultant.ru/link/?req=doc&amp;base=LAW&amp;n=42699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37&amp;n=162334&amp;dst=100012" TargetMode="External"/><Relationship Id="rId23" Type="http://schemas.openxmlformats.org/officeDocument/2006/relationships/hyperlink" Target="https://login.consultant.ru/link/?req=doc&amp;base=RLAW037&amp;n=172527&amp;dst=100071" TargetMode="External"/><Relationship Id="rId28" Type="http://schemas.openxmlformats.org/officeDocument/2006/relationships/hyperlink" Target="https://login.consultant.ru/link/?req=doc&amp;base=RLAW037&amp;n=172527" TargetMode="External"/><Relationship Id="rId10" Type="http://schemas.openxmlformats.org/officeDocument/2006/relationships/hyperlink" Target="https://login.consultant.ru/link/?req=doc&amp;base=RLAW037&amp;n=141573" TargetMode="External"/><Relationship Id="rId19" Type="http://schemas.openxmlformats.org/officeDocument/2006/relationships/hyperlink" Target="https://login.consultant.ru/link/?req=doc&amp;base=RLAW037&amp;n=17413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37&amp;n=174058&amp;dst=100007" TargetMode="External"/><Relationship Id="rId14" Type="http://schemas.openxmlformats.org/officeDocument/2006/relationships/hyperlink" Target="https://login.consultant.ru/link/?req=doc&amp;base=RLAW037&amp;n=172527&amp;dst=100012" TargetMode="External"/><Relationship Id="rId22" Type="http://schemas.openxmlformats.org/officeDocument/2006/relationships/hyperlink" Target="https://login.consultant.ru/link/?req=doc&amp;base=RLAW037&amp;n=172527&amp;dst=100049" TargetMode="External"/><Relationship Id="rId27" Type="http://schemas.openxmlformats.org/officeDocument/2006/relationships/hyperlink" Target="https://login.consultant.ru/link/?req=doc&amp;base=RLAW037&amp;n=172527&amp;dst=10007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4021</Words>
  <Characters>22925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2025-01-10T07:34:00Z</dcterms:created>
  <dcterms:modified xsi:type="dcterms:W3CDTF">2025-01-10T07:34:00Z</dcterms:modified>
</cp:coreProperties>
</file>