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3A" w:rsidRDefault="00DF363A" w:rsidP="00DF363A">
      <w:pPr>
        <w:tabs>
          <w:tab w:val="center" w:pos="1282"/>
          <w:tab w:val="center" w:pos="2472"/>
          <w:tab w:val="center" w:pos="3631"/>
          <w:tab w:val="center" w:pos="4911"/>
          <w:tab w:val="center" w:pos="6404"/>
          <w:tab w:val="right" w:pos="9361"/>
        </w:tabs>
        <w:spacing w:after="12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план </w:t>
      </w:r>
      <w:r w:rsidRPr="00DF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среднего общего образования СОШ № 25</w:t>
      </w:r>
    </w:p>
    <w:p w:rsidR="00DF363A" w:rsidRPr="00DF363A" w:rsidRDefault="00DF363A" w:rsidP="00DF363A">
      <w:pPr>
        <w:tabs>
          <w:tab w:val="center" w:pos="1282"/>
          <w:tab w:val="center" w:pos="2472"/>
          <w:tab w:val="center" w:pos="3631"/>
          <w:tab w:val="center" w:pos="4911"/>
          <w:tab w:val="center" w:pos="6404"/>
          <w:tab w:val="right" w:pos="9361"/>
        </w:tabs>
        <w:spacing w:after="12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r w:rsidR="0029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  <w:r w:rsidRPr="00DF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295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  <w:r w:rsidRPr="00DF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DF363A" w:rsidRDefault="00DF363A" w:rsidP="00DF363A">
      <w:pPr>
        <w:spacing w:after="12" w:line="271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Pr="00DF363A" w:rsidRDefault="00DF363A" w:rsidP="00DF363A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 к учебному плану среднего общего образования СОШ № 25</w:t>
      </w:r>
    </w:p>
    <w:p w:rsidR="00DF363A" w:rsidRPr="00DF363A" w:rsidRDefault="00DF363A" w:rsidP="00DF363A">
      <w:pPr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DF363A" w:rsidRPr="00DF363A" w:rsidRDefault="00DF363A" w:rsidP="00DF363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Общие положения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Учебный план среднего общего образования СОШ № 25, реализующего основную образовательную программу основного общего образования (далее – учебный план СОШ № 25), обеспечивает реализацию требований федерального государственного образовательного стандарта среднего общего образования (далее – ФГОС-2021), (далее – ФОП СОО), фиксирует максимальный аудиторный объем нагрузок обучающихся в соответствии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28.09.2020 № 28 (далее - 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предметам. 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ч. 6.1. ст. 12 Федерального закона от 29.12.2012 № 273-ФЗ «Об образовании в Российской Федерации» (далее – Федеральный закон) содержание и планируемые результаты разработанной СОШ № 25 основной образовательной программы среднего общего образования являются не ниже соответствующих содержания и планируемых результатов федеральной образовательной программы среднего общего образования (часть 6.1 введена Федеральным законом от 24.09.2022 № 371-ФЗ). </w:t>
      </w:r>
      <w:proofErr w:type="gramEnd"/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среднего общего образования СОШ № 25 является одним из компонентов ООП СОО СОШ № 25 (ФГОС-2021) и разработан в соответствии с требованиями, изложенными в следующих документах: </w:t>
      </w:r>
    </w:p>
    <w:p w:rsidR="00DF363A" w:rsidRPr="00DF363A" w:rsidRDefault="00DF363A" w:rsidP="00DF363A">
      <w:pPr>
        <w:numPr>
          <w:ilvl w:val="0"/>
          <w:numId w:val="7"/>
        </w:numPr>
        <w:spacing w:after="28" w:line="255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«Об образовании в Российской Федерации» от 29.12.2012 № 273-ФЗ (ред. от 17.02.2023, с изменениями и дополнениями, вступившими в силу с 28.02.2023); </w:t>
      </w:r>
    </w:p>
    <w:p w:rsidR="00DF363A" w:rsidRPr="00DF363A" w:rsidRDefault="00DF363A" w:rsidP="00DF363A">
      <w:pPr>
        <w:numPr>
          <w:ilvl w:val="0"/>
          <w:numId w:val="7"/>
        </w:numPr>
        <w:spacing w:after="28" w:line="255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государственным образовательным стандартом среднего общего образования, утверждённым приказом 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 от 17.05.2012  № 1897 (с учётом изменений и дополнений, утверждённых приказами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 от 29.12.2014 № 1645; от 31.12.2015 № 1578; от 29.06.2017 № 613);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государственным образовательным стандартом основного общего образования, утверждённым приказом  Министерства Просвещения Российской Федерации от 31.05.2021  № 287;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Приказом Министерства просвещения Российской Федерации «Об утверждении федеральной образовательной программы среднего общего образования» от 23.11.2022 № 1014;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Приказом Министерства просвещения Российской Федерации «Об утверждении Порядка организации и осуществления образовательной деятельности по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образования» от  22.03.2021 года №115;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Приказом Министерства просвещения Российской Федерации «Об утверждении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 от 21.09.2022 № 858;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Санитарными правилами и нормами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 28;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утверждённым приказом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 от 09.06.2016 № 699;  </w:t>
      </w:r>
    </w:p>
    <w:p w:rsidR="00DF363A" w:rsidRPr="00DF363A" w:rsidRDefault="00DF363A" w:rsidP="00DF363A">
      <w:pPr>
        <w:numPr>
          <w:ilvl w:val="0"/>
          <w:numId w:val="7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Уставом СОШ № 25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В 2023-2024 учебном году СОШ № 25  в 10 классе реализуется федеральный государственный образовательный стандарт среднего общего образования- 2021 (далее ФГОС СОО - 2021).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Среднее общее образование направлено</w:t>
      </w:r>
      <w:r w:rsidRPr="00DF363A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деятельности, к получению высшего профессионального образования. </w:t>
      </w:r>
      <w:proofErr w:type="gramEnd"/>
    </w:p>
    <w:p w:rsidR="00DF363A" w:rsidRPr="00DF363A" w:rsidRDefault="00DF363A" w:rsidP="00DF363A">
      <w:pPr>
        <w:spacing w:after="2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Среднее общее образование обеспечивает качественную подготовку обучающихся к получению дальнейшего образования в высших учебных заведениях, условия для развития и самореализации обучающихся, формирование здорового, безопасного и экологически целесообразного образа жизни. </w:t>
      </w:r>
      <w:proofErr w:type="gramEnd"/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Основными направлениями деятельности СОШ № 25  на уровне среднего общего образования являются: </w:t>
      </w:r>
    </w:p>
    <w:p w:rsidR="00DF363A" w:rsidRPr="00DF363A" w:rsidRDefault="00DF363A" w:rsidP="00DF363A">
      <w:pPr>
        <w:numPr>
          <w:ilvl w:val="0"/>
          <w:numId w:val="14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реализ</w:t>
      </w:r>
      <w:r w:rsidR="0029598E">
        <w:rPr>
          <w:rFonts w:ascii="Times New Roman" w:eastAsia="Times New Roman" w:hAnsi="Times New Roman" w:cs="Times New Roman"/>
          <w:color w:val="000000"/>
          <w:sz w:val="24"/>
        </w:rPr>
        <w:t>ация  ФГОС СОО - 2021</w:t>
      </w:r>
      <w:proofErr w:type="gramStart"/>
      <w:r w:rsidR="0029598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DF363A" w:rsidRPr="00DF363A" w:rsidRDefault="00DF363A" w:rsidP="00DF363A">
      <w:pPr>
        <w:numPr>
          <w:ilvl w:val="0"/>
          <w:numId w:val="13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инфраструктурных условий для реализации ФГОС среднего общего образования; </w:t>
      </w:r>
    </w:p>
    <w:p w:rsidR="00DF363A" w:rsidRPr="00DF363A" w:rsidRDefault="00DF363A" w:rsidP="00DF363A">
      <w:pPr>
        <w:numPr>
          <w:ilvl w:val="0"/>
          <w:numId w:val="13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работы по сохранению и укреплению здоровья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DF363A" w:rsidRPr="00DF363A" w:rsidRDefault="00DF363A" w:rsidP="00DF363A">
      <w:pPr>
        <w:numPr>
          <w:ilvl w:val="0"/>
          <w:numId w:val="13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качества среднего общего образования; </w:t>
      </w:r>
    </w:p>
    <w:p w:rsidR="00DF363A" w:rsidRPr="00DF363A" w:rsidRDefault="00DF363A" w:rsidP="00DF363A">
      <w:pPr>
        <w:numPr>
          <w:ilvl w:val="0"/>
          <w:numId w:val="13"/>
        </w:numPr>
        <w:spacing w:after="52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построение образовательной деятельности с учетом индивидуальных, психологических, физиологических особенностей обучающихся и их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>индивидуальными запросами при подготовке к продолжению образования в высших учебных заведениях;</w:t>
      </w:r>
    </w:p>
    <w:p w:rsidR="00DF363A" w:rsidRPr="00DF363A" w:rsidRDefault="00DF363A" w:rsidP="00DF363A">
      <w:pPr>
        <w:numPr>
          <w:ilvl w:val="0"/>
          <w:numId w:val="13"/>
        </w:numPr>
        <w:spacing w:after="52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системы поддержки талантливых детей, творческих  педагогических работников среднего общего образования; расширение сферы использования информационных технологий; </w:t>
      </w:r>
    </w:p>
    <w:p w:rsidR="00DF363A" w:rsidRPr="00DF363A" w:rsidRDefault="00DF363A" w:rsidP="00DF363A">
      <w:pPr>
        <w:numPr>
          <w:ilvl w:val="0"/>
          <w:numId w:val="13"/>
        </w:numPr>
        <w:spacing w:after="52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дополнительных образовательных программ как способ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повышения качества подготовки выпускников среднего общего образования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к итоговой государственной аттестации; </w:t>
      </w:r>
    </w:p>
    <w:p w:rsidR="00DF363A" w:rsidRPr="00DF363A" w:rsidRDefault="00DF363A" w:rsidP="00DF363A">
      <w:pPr>
        <w:numPr>
          <w:ilvl w:val="0"/>
          <w:numId w:val="13"/>
        </w:num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системы формирования культуры исследовательской и проектной деятельности;  </w:t>
      </w:r>
    </w:p>
    <w:p w:rsidR="00DF363A" w:rsidRPr="00DF363A" w:rsidRDefault="00DF363A" w:rsidP="00DF363A">
      <w:pPr>
        <w:spacing w:after="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Ключевой характеристикой школьной модели образования на уровне среднего  общего образования является развитие и расширение общего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деятельностного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базиса как системы универсальных учебных действий, определяющих способность личности к самосовершенствованию навыков в обучении, познании, сотрудничестве  в познании и преобразовании окружающего мира, сформированных на уровнях начального и основного общего образования.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Основные цели и задачи школы на уровне среднего общего образования направлены на достижение личностных, 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освоения ООП СОО СОШ № 25, разработанной в соответствии с ФГОС СОО-2021.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Основная цель СОШ № 25 на уровне среднего общего образования – создание условий для совершенствования учебно-практической самостоятельности обучающихся, формирование навыков самосовершенствования, самообразования в выбранном профиле обучения. </w:t>
      </w:r>
    </w:p>
    <w:p w:rsidR="00DF363A" w:rsidRPr="00DF363A" w:rsidRDefault="00DF363A" w:rsidP="00DF363A">
      <w:pPr>
        <w:spacing w:after="5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Приоритетными задачами СОШ № 25 на уровне среднего общего образования являются: </w:t>
      </w:r>
    </w:p>
    <w:p w:rsidR="00DF363A" w:rsidRPr="00DF363A" w:rsidRDefault="00DF363A" w:rsidP="00DF363A">
      <w:pPr>
        <w:spacing w:after="9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реализации права на образование всем обучающимся СОШ № 25, гарантия достижения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обязательного минимума содержания образования в соответствии с ФОП СОО (10, 11 классы);  </w:t>
      </w:r>
    </w:p>
    <w:p w:rsidR="00DF363A" w:rsidRPr="00DF363A" w:rsidRDefault="00DF363A" w:rsidP="00DF363A">
      <w:pPr>
        <w:spacing w:after="31" w:line="313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системы профильной подготовки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;  </w:t>
      </w:r>
    </w:p>
    <w:p w:rsidR="00DF363A" w:rsidRPr="00DF363A" w:rsidRDefault="00DF363A" w:rsidP="00DF363A">
      <w:pPr>
        <w:spacing w:after="31" w:line="315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совершенствование рабочих программ учебных предметов (курсов) обязательных учебных предметов и предметов, изучаемых на профильном уровне; 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индивидуализация образовательных маршрутов обучающихся;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успешность; </w:t>
      </w:r>
      <w:proofErr w:type="gramEnd"/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- организация интеллектуальных и творческих соревнований, научно-технического творчества, проектной и учебно-исследовательской деятельности;  </w:t>
      </w:r>
    </w:p>
    <w:p w:rsidR="00DF363A" w:rsidRPr="00DF363A" w:rsidRDefault="00DF363A" w:rsidP="00DF363A">
      <w:pPr>
        <w:spacing w:after="5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участие обучающихся, их родителей (законных представителей), педагогических работников и общественности в проектировании и развитии школьной личностно-развивающей образовательной среды, школьного уклада;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сохранение и укрепление физического, психологического и социального здоровья обучающихся, обеспечение их безопасности; </w:t>
      </w:r>
    </w:p>
    <w:p w:rsidR="00DF363A" w:rsidRPr="00DF363A" w:rsidRDefault="00DF363A" w:rsidP="00DF363A">
      <w:pPr>
        <w:spacing w:after="4" w:line="311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совершенствование организации образовательной деятельности по учебным полугодиям. </w:t>
      </w:r>
    </w:p>
    <w:p w:rsidR="00DF363A" w:rsidRPr="00DF363A" w:rsidRDefault="00DF363A" w:rsidP="00DF363A">
      <w:pPr>
        <w:spacing w:after="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Единой основой учебных планов СОШ № 25 всех уровней является осуществление таких принципов, как целостность, преемственность структуры и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содержания начального общего, основного общего и среднего общего образования; вариативность образования, обеспечивающая индивидуальные потребности в выборе учебных предметов; индивидуализация, позволяющая учитывать интересы, склонности и способности обучающихся. </w:t>
      </w:r>
    </w:p>
    <w:p w:rsidR="00DF363A" w:rsidRPr="00DF363A" w:rsidRDefault="00DF363A" w:rsidP="00DF363A">
      <w:pPr>
        <w:spacing w:after="27" w:line="259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F363A" w:rsidRPr="00DF363A" w:rsidRDefault="00DF363A" w:rsidP="00DF363A">
      <w:pPr>
        <w:spacing w:after="4" w:line="271" w:lineRule="auto"/>
        <w:ind w:left="284" w:right="10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Особенности учебного плана среднего общего образования СОШ № 25 </w:t>
      </w:r>
    </w:p>
    <w:p w:rsidR="00DF363A" w:rsidRPr="00DF363A" w:rsidRDefault="00DF363A" w:rsidP="00DF363A">
      <w:pPr>
        <w:spacing w:after="4" w:line="271" w:lineRule="auto"/>
        <w:ind w:left="284" w:right="10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среднего общего образования ориентирован на 2-летний нормативный срок освоения ООП СОО. </w:t>
      </w:r>
    </w:p>
    <w:p w:rsidR="00DF363A" w:rsidRPr="00DF363A" w:rsidRDefault="00DF363A" w:rsidP="00DF363A">
      <w:pPr>
        <w:spacing w:after="9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Режим работы в 10-11 классах – 5-дневная учебная неделя.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учебного года для обучающихся 10 классов составляет 34 учебных недель, для 11 классов (без учета государственной итоговой аттестации) – 34 учебные недели.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урока в 10-11 классах - 45 минут.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 в 10-11 классах – до 3,5 часов (СанПиН 2.4. 3648-20).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Максимальный объём недельной аудиторной нагрузки  - 34 часа.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учебных занятий за два учебных года составляет не менее 2312 часов.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Продолжительность каникул в течение учебного года в 10-11 классах – 30 календарных дней. Каникулы проводятся в сроки, установленные календарным учебным графиком СОШ № 25.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Система организации образовательной деятельности в 10-11 классах по четвертям.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В 202</w:t>
      </w:r>
      <w:r w:rsidR="0029598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29598E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в СОШ № 25 укомплектован</w:t>
      </w:r>
      <w:r w:rsidR="0029598E">
        <w:rPr>
          <w:rFonts w:ascii="Times New Roman" w:eastAsia="Times New Roman" w:hAnsi="Times New Roman" w:cs="Times New Roman"/>
          <w:color w:val="000000"/>
          <w:sz w:val="24"/>
        </w:rPr>
        <w:t xml:space="preserve"> один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десяты</w:t>
      </w:r>
      <w:r w:rsidR="0029598E">
        <w:rPr>
          <w:rFonts w:ascii="Times New Roman" w:eastAsia="Times New Roman" w:hAnsi="Times New Roman" w:cs="Times New Roman"/>
          <w:color w:val="000000"/>
          <w:sz w:val="24"/>
        </w:rPr>
        <w:t>й класс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 среднего общего образования. </w:t>
      </w:r>
    </w:p>
    <w:p w:rsidR="00DF363A" w:rsidRPr="00DF363A" w:rsidRDefault="00DF363A" w:rsidP="00DF363A">
      <w:pPr>
        <w:spacing w:after="54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Для 10-11  классов учебный план представлен: </w:t>
      </w:r>
    </w:p>
    <w:p w:rsidR="00DF363A" w:rsidRPr="00DF363A" w:rsidRDefault="00DF363A" w:rsidP="00DF363A">
      <w:pPr>
        <w:tabs>
          <w:tab w:val="center" w:pos="774"/>
          <w:tab w:val="left" w:pos="5529"/>
          <w:tab w:val="left" w:pos="7088"/>
          <w:tab w:val="left" w:pos="9356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индивидуальный учебным планом группы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10а класса «Технологический (инженерный)» профиль; </w:t>
      </w:r>
    </w:p>
    <w:p w:rsidR="00DF363A" w:rsidRPr="00DF363A" w:rsidRDefault="00DF363A" w:rsidP="00DF363A">
      <w:pPr>
        <w:tabs>
          <w:tab w:val="center" w:pos="774"/>
          <w:tab w:val="left" w:pos="5529"/>
          <w:tab w:val="left" w:pos="7088"/>
          <w:tab w:val="left" w:pos="9356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индивидуальный учебным планом группы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10а класса «Технологический (информационно-технологический)» профиль; </w:t>
      </w:r>
    </w:p>
    <w:p w:rsid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индивидуальный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учебным планом группы обучающихся 10а класса</w:t>
      </w:r>
    </w:p>
    <w:p w:rsidR="00DF363A" w:rsidRP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Естественно-научный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»  профиль; </w:t>
      </w:r>
    </w:p>
    <w:p w:rsidR="00DF363A" w:rsidRP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индивидуальный учебным планом группы обучающихся 10б класса – «Гуманитарный» профиль; </w:t>
      </w:r>
    </w:p>
    <w:p w:rsid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Calibri" w:eastAsia="Calibri" w:hAnsi="Calibri" w:cs="Calibri"/>
          <w:color w:val="000000"/>
        </w:rPr>
        <w:tab/>
      </w: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индивидуальный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учебным планом группы обучающихся 10б класса –</w:t>
      </w:r>
    </w:p>
    <w:p w:rsidR="00DF363A" w:rsidRPr="00DF363A" w:rsidRDefault="00DF363A" w:rsidP="00DF363A">
      <w:pPr>
        <w:tabs>
          <w:tab w:val="center" w:pos="774"/>
          <w:tab w:val="right" w:pos="9361"/>
        </w:tabs>
        <w:spacing w:after="31" w:line="250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«Социально-экономический» профиль; 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среднего общего образования СОШ № 25 на </w:t>
      </w:r>
      <w:r w:rsidR="0029598E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29598E">
        <w:rPr>
          <w:rFonts w:ascii="Times New Roman" w:eastAsia="Times New Roman" w:hAnsi="Times New Roman" w:cs="Times New Roman"/>
          <w:color w:val="000000"/>
          <w:sz w:val="24"/>
        </w:rPr>
        <w:t>2025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 сформирован в соответствии с</w:t>
      </w:r>
      <w:r w:rsidR="001B00C8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B00C8">
        <w:rPr>
          <w:rFonts w:ascii="Times New Roman" w:eastAsia="Times New Roman" w:hAnsi="Times New Roman" w:cs="Times New Roman"/>
          <w:color w:val="000000"/>
          <w:sz w:val="24"/>
        </w:rPr>
        <w:t>школьной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моделью образования, изучением предметов на профильном уровне: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«Алгебра и начала математического анализа», «Геометрия», «Вероятность и статистика», «Физика» при организации образовательной деятельности по технологическому (инженерному) профилю; «Алгебра и начала математического анализа», «Геометрия», «Вероятность и статистика», «Информатика» при организации образовательной деятельности по технологическому (информационно-технологический) профилю; «Химия», «Биология» при организации образовательной деятельности по естественно-научному профилю; «Обществознание», «История» при организации образовательной деятельности по гуманитарному профилю;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«Обществознание», «Английский язык» при организации образовательной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>деятельности по гуманитарному профилю; «Обществознание», «География» при организации образовательной деятельности по социально-экономическому профилю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требованиями ФГОС СОО-2021 основная образовательная программа среднего общего образования СОШ № 25 реализуется через урочную и внеурочную деятельность (10-11 классы). </w:t>
      </w:r>
    </w:p>
    <w:p w:rsidR="00DF363A" w:rsidRPr="00DF363A" w:rsidRDefault="00DF363A" w:rsidP="00DF363A">
      <w:pPr>
        <w:spacing w:after="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Школьная модель профильного образования на уровне среднего общего образования основывается на аксиоме: «Профиль образования, выбранный образовательной организацией, с одной стороны, должен способствовать становлению социально ответственной, критически мыслящей поликультурной личности, члена гражданского общества, человека, способного к адекватному целеполаганию и выбору в условиях непредсказуемо изменяющегося социально-культурного бытия, с другой стороны, он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Обязательным при составлении учебного плана среднего общего образования СОШ № 25 являлось соблюдение следующих требований: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учет особенностей ООП СОО СОШ № 25, УМК при распределении учебного времени на образовательные компоненты;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сквозного характера изучения дисциплин, преемственности в работе с УМК;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DF363A">
        <w:rPr>
          <w:rFonts w:ascii="Arial" w:eastAsia="Arial" w:hAnsi="Arial" w:cs="Arial"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целевое, обоснованное распределение часов из части, формируемой участником образовательных отношений;  </w:t>
      </w:r>
    </w:p>
    <w:p w:rsidR="00DF363A" w:rsidRPr="00DF363A" w:rsidRDefault="00DF363A" w:rsidP="00DF363A">
      <w:pPr>
        <w:spacing w:after="0" w:line="259" w:lineRule="auto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F363A" w:rsidRPr="00DF363A" w:rsidRDefault="00DF363A" w:rsidP="00DF363A">
      <w:pPr>
        <w:tabs>
          <w:tab w:val="center" w:pos="4483"/>
        </w:tabs>
        <w:spacing w:after="12" w:line="271" w:lineRule="auto"/>
        <w:ind w:left="284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Формы промежуточной аттестации </w:t>
      </w:r>
      <w:proofErr w:type="gramStart"/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 № 25 </w:t>
      </w:r>
    </w:p>
    <w:p w:rsidR="00DF363A" w:rsidRPr="00DF363A" w:rsidRDefault="00DF363A" w:rsidP="00DF363A">
      <w:pPr>
        <w:spacing w:after="0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Освоение ООП СОО СОШ № 25, в том числе отдельной её части или всего объёма учебного предмета, курса, сопровождается промежуточной аттестацией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DF363A">
        <w:rPr>
          <w:rFonts w:ascii="Calibri" w:eastAsia="Calibri" w:hAnsi="Calibri" w:cs="Calibri"/>
          <w:color w:val="000000"/>
          <w:sz w:val="23"/>
        </w:rPr>
        <w:t xml:space="preserve">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Формы промежуточной аттестации на уровне среднего общего образования устанавливаются с учетом требований ФГОС СОО и в соответствии с положением «О системе отметок, формах, периодичности и порядке текущего контроля успеваемости и промежуточной аттестации обучающихся».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Промежуточная аттестация осуществляется по расписанию, утвержденному директором школы, которое доводится до сведения педагогических работников, обучающихся, родителей (законных представителей). Перечень предметов, вынесенных на административный контроль, и классов, в которых он будет проведен, фиксируется в форме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графика проведения оценочных процедур качества образования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на уровне среднего общего образования в плане работы школы.  Промежуточная аттестация является обязательной для обучающих 10-11 классов. Она подразделяется на аттестацию по итогам полугодий и аттестацию по итогам учебного года. Аттестация может проводиться как письменно, так и устно. Успешное прохождение обучающимися промежуточной аттестации по итогам учебного года в 10 классе является основанием для перевода в следующий класс, в 11 классе – основанием для допуска к итоговой государственной аттестации. Решения по данным вопросам принимаются педагогическим советом школы.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Промежуточную аттестацию имеют право пройти обучающиеся в форме семейного образования, в том числе экстерны (Часть 3, статья 63 № 273-ФЗ «Об образовании в РФ»). </w:t>
      </w:r>
    </w:p>
    <w:p w:rsidR="00DF363A" w:rsidRPr="00DF363A" w:rsidRDefault="00DF363A" w:rsidP="00DF363A">
      <w:pPr>
        <w:keepNext/>
        <w:keepLines/>
        <w:spacing w:after="4" w:line="271" w:lineRule="auto"/>
        <w:ind w:left="284" w:right="811"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Учебный план среднего общего образования. </w:t>
      </w:r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В недельном учебном плане 10-11 классов представлены все обязательные предметные области и обязательные учебные предметы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: русский язык, литература, математика, информатика, иностранный язык, физика, химия, биология, история, обществознание, география, физкультура и ОБЖ.</w:t>
      </w:r>
      <w:proofErr w:type="gramEnd"/>
    </w:p>
    <w:p w:rsidR="00DF363A" w:rsidRPr="00DF363A" w:rsidRDefault="00DF363A" w:rsidP="00DF363A">
      <w:pPr>
        <w:spacing w:after="31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СОШ № 25  обеспечивает реализацию учебных планов нескольких профилей обучения:  </w:t>
      </w:r>
    </w:p>
    <w:p w:rsidR="00DF363A" w:rsidRPr="00DF363A" w:rsidRDefault="00DF363A" w:rsidP="00DF363A">
      <w:pPr>
        <w:spacing w:after="10" w:line="270" w:lineRule="auto"/>
        <w:ind w:left="284" w:right="44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естественно-научного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DF363A" w:rsidRPr="00DF363A" w:rsidRDefault="00DF363A" w:rsidP="00DF363A">
      <w:pPr>
        <w:spacing w:after="10" w:line="270" w:lineRule="auto"/>
        <w:ind w:left="284" w:right="44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- гуманитарного, </w:t>
      </w:r>
    </w:p>
    <w:p w:rsidR="00DF363A" w:rsidRPr="00DF363A" w:rsidRDefault="00DF363A" w:rsidP="00DF363A">
      <w:pPr>
        <w:spacing w:after="10" w:line="270" w:lineRule="auto"/>
        <w:ind w:left="284" w:right="44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- технологического,</w:t>
      </w:r>
    </w:p>
    <w:p w:rsidR="00DF363A" w:rsidRPr="00DF363A" w:rsidRDefault="00DF363A" w:rsidP="00DF363A">
      <w:pPr>
        <w:spacing w:after="10" w:line="270" w:lineRule="auto"/>
        <w:ind w:left="284" w:right="1745"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- социально-экономический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Естественно-научный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профиль ориентируется на такие сферы деятельности, как медицина, биотехнологии и другие. В данном профиле для изучения на углубленном уровне выбраны учебные предметы «Химия» и «Биология».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выбраны учебные предметы из предметной области «Иностранные языки» (учебный предмет «Иностранный язык»), из предметной области «Общественно-научные предметы» (учебный предмет «Обществознание», «История»). </w:t>
      </w:r>
    </w:p>
    <w:p w:rsidR="00DF363A" w:rsidRPr="00DF363A" w:rsidRDefault="00DF363A" w:rsidP="00DF363A">
      <w:pPr>
        <w:spacing w:after="4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Технологический профиль ориентирован на производственную, инженерную, информационные сферы деятельности, поэтому в данном профиле для изучения на углубленном уровне выбраны учебные предметы из предметной области «Математика и информатика» (учебные предметы «Алгебра и начало математического анализа», «Геометрия», «Вероятность и статистика», «Информатика»), из предметной области «Естественно-научные предметы» (учебный предмет «Физика»). </w:t>
      </w:r>
      <w:proofErr w:type="gramEnd"/>
    </w:p>
    <w:p w:rsidR="00DF363A" w:rsidRPr="00DF363A" w:rsidRDefault="00DF363A" w:rsidP="00DF363A">
      <w:pPr>
        <w:spacing w:after="4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выбраны учебные предметы из предметной области «Общественно-научные предметы» (учебный предметы «Обществознание», «География»).</w:t>
      </w:r>
    </w:p>
    <w:p w:rsidR="00DF363A" w:rsidRPr="00DF363A" w:rsidRDefault="00DF363A" w:rsidP="00DF363A">
      <w:pPr>
        <w:spacing w:after="4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Индивидуальный проект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как особая форма организации деятельности обучающихся является обязательным и выполняется обучающимся самостоятельно под руководством учителя (</w:t>
      </w:r>
      <w:proofErr w:type="spell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тьютора</w:t>
      </w:r>
      <w:proofErr w:type="spell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Индивидуальный проект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DF363A" w:rsidRPr="00DF363A" w:rsidRDefault="00DF363A" w:rsidP="00DF363A">
      <w:pPr>
        <w:spacing w:after="8" w:line="25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профиля построен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F363A" w:rsidRPr="00DF363A" w:rsidRDefault="00DF363A" w:rsidP="00DF363A">
      <w:pPr>
        <w:spacing w:after="8" w:line="25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F363A" w:rsidRPr="00DF363A" w:rsidRDefault="00DF363A" w:rsidP="00DF363A">
      <w:pPr>
        <w:spacing w:before="10" w:after="31" w:line="250" w:lineRule="auto"/>
        <w:ind w:right="12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="0029598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11а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autoSpaceDE w:val="0"/>
        <w:autoSpaceDN w:val="0"/>
        <w:spacing w:after="0" w:line="240" w:lineRule="auto"/>
        <w:ind w:left="567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autoSpaceDE w:val="0"/>
        <w:autoSpaceDN w:val="0"/>
        <w:spacing w:after="0" w:line="240" w:lineRule="auto"/>
        <w:ind w:left="567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«Технологический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(инженерный)»</w:t>
      </w:r>
      <w:r w:rsidRPr="00DF36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профиль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827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65"/>
        <w:gridCol w:w="992"/>
        <w:gridCol w:w="992"/>
        <w:gridCol w:w="992"/>
      </w:tblGrid>
      <w:tr w:rsidR="00DF363A" w:rsidRPr="00DF363A" w:rsidTr="001B00C8">
        <w:trPr>
          <w:trHeight w:val="272"/>
        </w:trPr>
        <w:tc>
          <w:tcPr>
            <w:tcW w:w="1986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865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1B00C8">
        <w:trPr>
          <w:trHeight w:val="272"/>
        </w:trPr>
        <w:tc>
          <w:tcPr>
            <w:tcW w:w="19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1B00C8">
        <w:trPr>
          <w:trHeight w:val="266"/>
        </w:trPr>
        <w:tc>
          <w:tcPr>
            <w:tcW w:w="6827" w:type="dxa"/>
            <w:gridSpan w:val="5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</w:tr>
      <w:tr w:rsidR="00DF363A" w:rsidRPr="00DF363A" w:rsidTr="001B00C8">
        <w:trPr>
          <w:trHeight w:val="294"/>
        </w:trPr>
        <w:tc>
          <w:tcPr>
            <w:tcW w:w="19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187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301"/>
        </w:trPr>
        <w:tc>
          <w:tcPr>
            <w:tcW w:w="1986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561"/>
        </w:trPr>
        <w:tc>
          <w:tcPr>
            <w:tcW w:w="19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271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275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80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9"/>
        </w:trPr>
        <w:tc>
          <w:tcPr>
            <w:tcW w:w="19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363A" w:rsidRPr="00DF363A" w:rsidTr="001B00C8">
        <w:trPr>
          <w:trHeight w:val="273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77"/>
        </w:trPr>
        <w:tc>
          <w:tcPr>
            <w:tcW w:w="19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8"/>
        </w:trPr>
        <w:tc>
          <w:tcPr>
            <w:tcW w:w="19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32"/>
        </w:trPr>
        <w:tc>
          <w:tcPr>
            <w:tcW w:w="19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77"/>
        </w:trPr>
        <w:tc>
          <w:tcPr>
            <w:tcW w:w="19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07"/>
        </w:trPr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520"/>
        </w:trPr>
        <w:tc>
          <w:tcPr>
            <w:tcW w:w="19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20"/>
        </w:trPr>
        <w:tc>
          <w:tcPr>
            <w:tcW w:w="1986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1B00C8">
        <w:trPr>
          <w:trHeight w:val="320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F363A" w:rsidRPr="00DF363A" w:rsidTr="001B00C8">
        <w:trPr>
          <w:trHeight w:val="520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337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272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851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="0029598E">
        <w:rPr>
          <w:rFonts w:ascii="Times New Roman" w:eastAsia="Times New Roman" w:hAnsi="Times New Roman" w:cs="Times New Roman"/>
          <w:b/>
          <w:color w:val="000000"/>
          <w:sz w:val="24"/>
        </w:rPr>
        <w:t>,11а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технологический (информационно-технологический) профиль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57"/>
        <w:gridCol w:w="1843"/>
        <w:gridCol w:w="1134"/>
        <w:gridCol w:w="1134"/>
        <w:gridCol w:w="992"/>
      </w:tblGrid>
      <w:tr w:rsidR="00DF363A" w:rsidRPr="00DF363A" w:rsidTr="001B00C8">
        <w:trPr>
          <w:trHeight w:val="272"/>
        </w:trPr>
        <w:tc>
          <w:tcPr>
            <w:tcW w:w="1843" w:type="dxa"/>
            <w:gridSpan w:val="2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843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1B00C8">
        <w:trPr>
          <w:trHeight w:val="272"/>
        </w:trPr>
        <w:tc>
          <w:tcPr>
            <w:tcW w:w="1843" w:type="dxa"/>
            <w:gridSpan w:val="2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1B00C8">
        <w:trPr>
          <w:trHeight w:val="266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1B00C8">
        <w:trPr>
          <w:trHeight w:val="294"/>
        </w:trPr>
        <w:tc>
          <w:tcPr>
            <w:tcW w:w="17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187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301"/>
        </w:trPr>
        <w:tc>
          <w:tcPr>
            <w:tcW w:w="1786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561"/>
        </w:trPr>
        <w:tc>
          <w:tcPr>
            <w:tcW w:w="17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271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275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80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269"/>
        </w:trPr>
        <w:tc>
          <w:tcPr>
            <w:tcW w:w="17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73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77"/>
        </w:trPr>
        <w:tc>
          <w:tcPr>
            <w:tcW w:w="1786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8"/>
        </w:trPr>
        <w:tc>
          <w:tcPr>
            <w:tcW w:w="1786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32"/>
        </w:trPr>
        <w:tc>
          <w:tcPr>
            <w:tcW w:w="17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77"/>
        </w:trPr>
        <w:tc>
          <w:tcPr>
            <w:tcW w:w="17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07"/>
        </w:trPr>
        <w:tc>
          <w:tcPr>
            <w:tcW w:w="1786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520"/>
        </w:trPr>
        <w:tc>
          <w:tcPr>
            <w:tcW w:w="1786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20"/>
        </w:trPr>
        <w:tc>
          <w:tcPr>
            <w:tcW w:w="1786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1B00C8">
        <w:trPr>
          <w:trHeight w:val="320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F363A" w:rsidRPr="00DF363A" w:rsidTr="001B00C8">
        <w:trPr>
          <w:trHeight w:val="520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337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272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686" w:type="dxa"/>
            <w:gridSpan w:val="3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="0029598E">
        <w:rPr>
          <w:rFonts w:ascii="Times New Roman" w:eastAsia="Times New Roman" w:hAnsi="Times New Roman" w:cs="Times New Roman"/>
          <w:b/>
          <w:color w:val="000000"/>
          <w:sz w:val="24"/>
        </w:rPr>
        <w:t>,11а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 xml:space="preserve">неделя) 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363A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DF363A">
        <w:rPr>
          <w:rFonts w:ascii="Times New Roman" w:eastAsia="Times New Roman" w:hAnsi="Times New Roman" w:cs="Times New Roman"/>
          <w:sz w:val="24"/>
          <w:szCs w:val="24"/>
        </w:rPr>
        <w:t xml:space="preserve"> профиль</w:t>
      </w:r>
    </w:p>
    <w:tbl>
      <w:tblPr>
        <w:tblpPr w:leftFromText="180" w:rightFromText="180" w:vertAnchor="text" w:horzAnchor="margin" w:tblpY="618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84"/>
        <w:gridCol w:w="1273"/>
        <w:gridCol w:w="958"/>
        <w:gridCol w:w="992"/>
      </w:tblGrid>
      <w:tr w:rsidR="00DF363A" w:rsidRPr="00DF363A" w:rsidTr="00DF363A">
        <w:trPr>
          <w:trHeight w:val="272"/>
        </w:trPr>
        <w:tc>
          <w:tcPr>
            <w:tcW w:w="1989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DF363A">
        <w:trPr>
          <w:trHeight w:val="27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DF363A">
        <w:trPr>
          <w:trHeight w:val="266"/>
        </w:trPr>
        <w:tc>
          <w:tcPr>
            <w:tcW w:w="7196" w:type="dxa"/>
            <w:gridSpan w:val="5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</w:tr>
      <w:tr w:rsidR="00DF363A" w:rsidRPr="00DF363A" w:rsidTr="00DF363A">
        <w:trPr>
          <w:trHeight w:val="294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18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DF363A">
        <w:trPr>
          <w:trHeight w:val="301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DF363A">
        <w:trPr>
          <w:trHeight w:val="561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DF363A">
        <w:trPr>
          <w:trHeight w:val="271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275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280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269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3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273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DF363A">
        <w:trPr>
          <w:trHeight w:val="27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DF363A">
        <w:trPr>
          <w:trHeight w:val="268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23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277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30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DF363A">
        <w:trPr>
          <w:trHeight w:val="520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320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</w:t>
            </w:r>
            <w:proofErr w:type="gramEnd"/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DF363A">
        <w:trPr>
          <w:trHeight w:val="3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F363A" w:rsidRPr="00DF363A" w:rsidTr="00DF363A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DF363A">
        <w:trPr>
          <w:trHeight w:val="337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DF363A">
        <w:trPr>
          <w:trHeight w:val="272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DF363A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DF363A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3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="0029598E">
        <w:rPr>
          <w:rFonts w:ascii="Times New Roman" w:eastAsia="Times New Roman" w:hAnsi="Times New Roman" w:cs="Times New Roman"/>
          <w:b/>
          <w:color w:val="000000"/>
          <w:sz w:val="24"/>
        </w:rPr>
        <w:t>, 11б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гуманитарный профиль, вариант 4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946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84"/>
        <w:gridCol w:w="989"/>
        <w:gridCol w:w="992"/>
        <w:gridCol w:w="992"/>
      </w:tblGrid>
      <w:tr w:rsidR="00DF363A" w:rsidRPr="00DF363A" w:rsidTr="001B00C8">
        <w:trPr>
          <w:trHeight w:val="272"/>
        </w:trPr>
        <w:tc>
          <w:tcPr>
            <w:tcW w:w="1989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1B00C8">
        <w:trPr>
          <w:trHeight w:val="27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1B00C8">
        <w:trPr>
          <w:trHeight w:val="266"/>
        </w:trPr>
        <w:tc>
          <w:tcPr>
            <w:tcW w:w="6946" w:type="dxa"/>
            <w:gridSpan w:val="5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</w:tr>
      <w:tr w:rsidR="00DF363A" w:rsidRPr="00DF363A" w:rsidTr="001B00C8">
        <w:trPr>
          <w:trHeight w:val="294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18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301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561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271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75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80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9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73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7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8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23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277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0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520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20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1B00C8">
        <w:trPr>
          <w:trHeight w:val="3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337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272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="0029598E">
        <w:rPr>
          <w:rFonts w:ascii="Times New Roman" w:eastAsia="Times New Roman" w:hAnsi="Times New Roman" w:cs="Times New Roman"/>
          <w:b/>
          <w:color w:val="000000"/>
          <w:sz w:val="24"/>
        </w:rPr>
        <w:t>, 11б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гуманитарный профиль, вариант 6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84"/>
        <w:gridCol w:w="989"/>
        <w:gridCol w:w="992"/>
        <w:gridCol w:w="992"/>
      </w:tblGrid>
      <w:tr w:rsidR="00DF363A" w:rsidRPr="00DF363A" w:rsidTr="001B00C8">
        <w:trPr>
          <w:trHeight w:val="272"/>
        </w:trPr>
        <w:tc>
          <w:tcPr>
            <w:tcW w:w="1989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1B00C8">
        <w:trPr>
          <w:trHeight w:val="27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1B00C8">
        <w:trPr>
          <w:trHeight w:val="266"/>
        </w:trPr>
        <w:tc>
          <w:tcPr>
            <w:tcW w:w="6946" w:type="dxa"/>
            <w:gridSpan w:val="5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</w:tr>
      <w:tr w:rsidR="00DF363A" w:rsidRPr="00DF363A" w:rsidTr="001B00C8">
        <w:trPr>
          <w:trHeight w:val="294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18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301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363A" w:rsidRPr="00DF363A" w:rsidTr="001B00C8">
        <w:trPr>
          <w:trHeight w:val="561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271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75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80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9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73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7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8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3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277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0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520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20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1B00C8">
        <w:trPr>
          <w:trHeight w:val="3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337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272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363A" w:rsidRPr="00DF363A" w:rsidRDefault="00DF363A" w:rsidP="00DF363A">
      <w:pPr>
        <w:tabs>
          <w:tab w:val="left" w:pos="5954"/>
        </w:tabs>
        <w:spacing w:before="10" w:after="31" w:line="25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Недельный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учебный</w:t>
      </w:r>
      <w:r w:rsidRPr="00DF363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 w:rsidRPr="00DF363A"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10а</w:t>
      </w:r>
      <w:r w:rsidR="0029598E">
        <w:rPr>
          <w:rFonts w:ascii="Times New Roman" w:eastAsia="Times New Roman" w:hAnsi="Times New Roman" w:cs="Times New Roman"/>
          <w:b/>
          <w:color w:val="000000"/>
          <w:sz w:val="24"/>
        </w:rPr>
        <w:t>, 11б</w:t>
      </w:r>
      <w:r w:rsidRPr="00DF363A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DF363A">
        <w:rPr>
          <w:rFonts w:ascii="Times New Roman" w:eastAsia="Times New Roman" w:hAnsi="Times New Roman" w:cs="Times New Roman"/>
          <w:b/>
          <w:color w:val="000000"/>
          <w:sz w:val="24"/>
        </w:rPr>
        <w:t>класса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F36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F36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F36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F363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2021,</w:t>
      </w:r>
      <w:r w:rsidRPr="00DF36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DF36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СОО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(5-дневная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F36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363A">
        <w:rPr>
          <w:rFonts w:ascii="Times New Roman" w:eastAsia="Times New Roman" w:hAnsi="Times New Roman" w:cs="Times New Roman"/>
          <w:sz w:val="24"/>
          <w:szCs w:val="24"/>
        </w:rPr>
        <w:t>неделя)</w:t>
      </w:r>
    </w:p>
    <w:p w:rsidR="00DF363A" w:rsidRPr="00DF363A" w:rsidRDefault="00DF363A" w:rsidP="00DF363A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sz w:val="24"/>
          <w:szCs w:val="24"/>
        </w:rPr>
        <w:t>социально-гуманитарный профиль, вариант 3</w:t>
      </w:r>
    </w:p>
    <w:p w:rsidR="00DF363A" w:rsidRPr="00DF363A" w:rsidRDefault="00DF363A" w:rsidP="00DF363A">
      <w:pPr>
        <w:tabs>
          <w:tab w:val="left" w:pos="5954"/>
        </w:tabs>
        <w:spacing w:after="31" w:line="25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6946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984"/>
        <w:gridCol w:w="989"/>
        <w:gridCol w:w="992"/>
        <w:gridCol w:w="992"/>
      </w:tblGrid>
      <w:tr w:rsidR="00DF363A" w:rsidRPr="00DF363A" w:rsidTr="001B00C8">
        <w:trPr>
          <w:trHeight w:val="272"/>
        </w:trPr>
        <w:tc>
          <w:tcPr>
            <w:tcW w:w="1989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89" w:type="dxa"/>
            <w:vMerge w:val="restart"/>
            <w:tcBorders>
              <w:right w:val="single" w:sz="4" w:space="0" w:color="auto"/>
            </w:tcBorders>
            <w:vAlign w:val="center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F363A" w:rsidRPr="00DF363A" w:rsidTr="001B00C8">
        <w:trPr>
          <w:trHeight w:val="27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DF363A" w:rsidRPr="00DF363A" w:rsidTr="001B00C8">
        <w:trPr>
          <w:trHeight w:val="266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1B00C8">
        <w:trPr>
          <w:trHeight w:val="294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Русский язык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  <w:r w:rsidRPr="00DF36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18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301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</w:t>
            </w:r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561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1382"/>
                <w:tab w:val="left" w:pos="1814"/>
                <w:tab w:val="left" w:pos="5954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</w:t>
            </w:r>
            <w:r w:rsidRPr="00DF36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начала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 анализа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271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75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</w:t>
            </w:r>
            <w:r w:rsidRPr="00DF363A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80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9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DF363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9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273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77"/>
        </w:trPr>
        <w:tc>
          <w:tcPr>
            <w:tcW w:w="1989" w:type="dxa"/>
            <w:vMerge/>
            <w:tcBorders>
              <w:top w:val="nil"/>
            </w:tcBorders>
          </w:tcPr>
          <w:p w:rsidR="00DF363A" w:rsidRPr="00DF363A" w:rsidRDefault="00DF363A" w:rsidP="00DF363A">
            <w:pPr>
              <w:tabs>
                <w:tab w:val="left" w:pos="2540"/>
                <w:tab w:val="left" w:pos="5954"/>
              </w:tabs>
              <w:spacing w:after="31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268"/>
        </w:trPr>
        <w:tc>
          <w:tcPr>
            <w:tcW w:w="1989" w:type="dxa"/>
            <w:vMerge w:val="restart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</w:t>
            </w: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63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предметы</w:t>
            </w: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232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277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363A" w:rsidRPr="00DF363A" w:rsidTr="001B00C8">
        <w:trPr>
          <w:trHeight w:val="30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363A" w:rsidRPr="00DF363A" w:rsidTr="001B00C8">
        <w:trPr>
          <w:trHeight w:val="520"/>
        </w:trPr>
        <w:tc>
          <w:tcPr>
            <w:tcW w:w="1989" w:type="dxa"/>
            <w:vMerge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3A" w:rsidRPr="00DF363A" w:rsidTr="001B00C8">
        <w:trPr>
          <w:trHeight w:val="320"/>
        </w:trPr>
        <w:tc>
          <w:tcPr>
            <w:tcW w:w="1989" w:type="dxa"/>
          </w:tcPr>
          <w:p w:rsidR="00DF363A" w:rsidRPr="00DF363A" w:rsidRDefault="00DF363A" w:rsidP="00DF363A">
            <w:pPr>
              <w:widowControl w:val="0"/>
              <w:tabs>
                <w:tab w:val="left" w:pos="2540"/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63A" w:rsidRPr="00DF363A" w:rsidTr="001B00C8">
        <w:trPr>
          <w:trHeight w:val="3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363A" w:rsidRPr="00DF363A" w:rsidTr="001B00C8">
        <w:trPr>
          <w:trHeight w:val="337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272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63A" w:rsidRPr="00DF363A" w:rsidTr="001B00C8">
        <w:trPr>
          <w:trHeight w:val="520"/>
        </w:trPr>
        <w:tc>
          <w:tcPr>
            <w:tcW w:w="3973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16"/>
                <w:szCs w:val="16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989" w:type="dxa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F363A" w:rsidRPr="00DF363A" w:rsidRDefault="00DF363A" w:rsidP="00DF363A">
            <w:pPr>
              <w:widowControl w:val="0"/>
              <w:tabs>
                <w:tab w:val="left" w:pos="5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3A">
              <w:rPr>
                <w:rFonts w:ascii="Times New Roman" w:eastAsia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DF363A" w:rsidRPr="00DF363A" w:rsidRDefault="00DF363A" w:rsidP="00DF363A">
      <w:pPr>
        <w:spacing w:after="31" w:line="250" w:lineRule="auto"/>
        <w:ind w:left="42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F363A" w:rsidRPr="00DF363A" w:rsidRDefault="00DF363A" w:rsidP="00DF363A">
      <w:pPr>
        <w:keepNext/>
        <w:keepLines/>
        <w:spacing w:after="4" w:line="271" w:lineRule="auto"/>
        <w:ind w:left="813" w:right="24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Заключительные положения </w:t>
      </w:r>
    </w:p>
    <w:p w:rsidR="00DF363A" w:rsidRPr="00DF363A" w:rsidRDefault="00DF363A" w:rsidP="00DF363A">
      <w:pPr>
        <w:spacing w:after="53" w:line="250" w:lineRule="auto"/>
        <w:ind w:right="13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363A">
        <w:rPr>
          <w:rFonts w:ascii="Times New Roman" w:eastAsia="Times New Roman" w:hAnsi="Times New Roman" w:cs="Times New Roman"/>
          <w:color w:val="000000"/>
          <w:sz w:val="24"/>
        </w:rPr>
        <w:t>Учебный план среднего общего образования СОШ № 25 соответствует  ФГОС СОО - 2021 . Учебно-методические комплексы, обеспечивающие реализацию учебного плана среднего общего образования СОШ № 25  отражают преемственность содержания среднего общего образования и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</w:r>
      <w:proofErr w:type="gramEnd"/>
      <w:r w:rsidRPr="00DF363A">
        <w:rPr>
          <w:rFonts w:ascii="Times New Roman" w:eastAsia="Times New Roman" w:hAnsi="Times New Roman" w:cs="Times New Roman"/>
          <w:color w:val="000000"/>
          <w:sz w:val="24"/>
        </w:rPr>
        <w:t xml:space="preserve"> Учебный  план  отвечает всем санитарным нормам и правилам. </w:t>
      </w:r>
    </w:p>
    <w:p w:rsidR="00DF363A" w:rsidRDefault="00DF363A" w:rsidP="00DF363A">
      <w:pPr>
        <w:spacing w:after="27" w:line="259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Календарный учебный график СОШ № 25  </w:t>
      </w:r>
    </w:p>
    <w:p w:rsidR="00DF363A" w:rsidRPr="00DF363A" w:rsidRDefault="00DF363A" w:rsidP="00DF363A">
      <w:pPr>
        <w:spacing w:after="27" w:line="259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36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</w:t>
      </w:r>
      <w:r w:rsidR="00823B29">
        <w:rPr>
          <w:rFonts w:ascii="Times New Roman" w:eastAsia="Times New Roman" w:hAnsi="Times New Roman" w:cs="Times New Roman"/>
          <w:b/>
          <w:color w:val="000000"/>
          <w:sz w:val="28"/>
        </w:rPr>
        <w:t>2024</w:t>
      </w:r>
      <w:r w:rsidRPr="00DF363A">
        <w:rPr>
          <w:rFonts w:ascii="Times New Roman" w:eastAsia="Times New Roman" w:hAnsi="Times New Roman" w:cs="Times New Roman"/>
          <w:b/>
          <w:color w:val="000000"/>
          <w:sz w:val="28"/>
        </w:rPr>
        <w:t>-</w:t>
      </w:r>
      <w:r w:rsidR="00823B29">
        <w:rPr>
          <w:rFonts w:ascii="Times New Roman" w:eastAsia="Times New Roman" w:hAnsi="Times New Roman" w:cs="Times New Roman"/>
          <w:b/>
          <w:color w:val="000000"/>
          <w:sz w:val="28"/>
        </w:rPr>
        <w:t>2025</w:t>
      </w:r>
      <w:r w:rsidRPr="00DF36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</w:t>
      </w:r>
    </w:p>
    <w:p w:rsidR="00DF363A" w:rsidRDefault="00DF363A" w:rsidP="00DF363A">
      <w:pPr>
        <w:keepNext/>
        <w:keepLines/>
        <w:spacing w:after="474" w:line="259" w:lineRule="auto"/>
        <w:ind w:left="-5" w:right="8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14"/>
          <w:szCs w:val="20"/>
          <w:lang w:eastAsia="ru-RU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1.Начало учебного года со 0</w:t>
      </w:r>
      <w:r w:rsidR="0029598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.09.</w:t>
      </w:r>
      <w:r w:rsidR="0029598E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учебного года – 31.08.</w:t>
      </w:r>
      <w:r w:rsidR="00823B29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2.Продолжительность учебного года: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классы – 165 рабочих дней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2-11 классы – 170 рабочих дней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3.Продолжительность учебной недели – 5 дней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4.Учебные четверти, полугодия: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782534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EDF8D3">
            <wp:extent cx="5655161" cy="197987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r="30481" b="45926"/>
                    <a:stretch/>
                  </pic:blipFill>
                  <pic:spPr bwMode="auto">
                    <a:xfrm>
                      <a:off x="0" y="0"/>
                      <a:ext cx="5655161" cy="19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B29" w:rsidRDefault="00823B29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B29" w:rsidRDefault="00823B29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5.Продолжительность </w:t>
      </w:r>
      <w:r w:rsidR="00823B29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</w:t>
      </w: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F363A" w:rsidRPr="00823B29" w:rsidRDefault="00823B29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0CAE4E" wp14:editId="3B87A820">
            <wp:extent cx="6341392" cy="1550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884" t="47897" r="18764" b="25000"/>
                    <a:stretch/>
                  </pic:blipFill>
                  <pic:spPr bwMode="auto">
                    <a:xfrm>
                      <a:off x="0" y="0"/>
                      <a:ext cx="6341392" cy="155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B29" w:rsidRDefault="00823B29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B29" w:rsidRDefault="00823B29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6.Сроки промежуточной аттестации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>с 15.03.</w:t>
      </w:r>
      <w:r w:rsidR="00823B29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F3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25.05.</w:t>
      </w:r>
      <w:r w:rsidR="00823B29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</w:p>
    <w:p w:rsidR="00DF363A" w:rsidRPr="00DF363A" w:rsidRDefault="00DF363A" w:rsidP="00DF3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FA7" w:rsidRDefault="004D7FA7"/>
    <w:sectPr w:rsidR="004D7FA7" w:rsidSect="00DF36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376"/>
    <w:multiLevelType w:val="hybridMultilevel"/>
    <w:tmpl w:val="105CFDA6"/>
    <w:lvl w:ilvl="0" w:tplc="93EE9E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C63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A0F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EB2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9A82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0CF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C82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EC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A7E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3B0D16"/>
    <w:multiLevelType w:val="hybridMultilevel"/>
    <w:tmpl w:val="59EE652E"/>
    <w:lvl w:ilvl="0" w:tplc="14A0A6B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A4B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CBD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8DC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08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C6A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C18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E05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0BD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C10BB9"/>
    <w:multiLevelType w:val="hybridMultilevel"/>
    <w:tmpl w:val="F6384A62"/>
    <w:lvl w:ilvl="0" w:tplc="0456C7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61B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EFB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25B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8BF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CDE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214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661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66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50E8C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4">
    <w:nsid w:val="10EB3282"/>
    <w:multiLevelType w:val="hybridMultilevel"/>
    <w:tmpl w:val="C620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2EF2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6">
    <w:nsid w:val="137470B0"/>
    <w:multiLevelType w:val="hybridMultilevel"/>
    <w:tmpl w:val="60ECB7AC"/>
    <w:lvl w:ilvl="0" w:tplc="CE145BD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>
    <w:nsid w:val="1AC93D02"/>
    <w:multiLevelType w:val="hybridMultilevel"/>
    <w:tmpl w:val="08CC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82D6E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9">
    <w:nsid w:val="1EAD78CE"/>
    <w:multiLevelType w:val="hybridMultilevel"/>
    <w:tmpl w:val="8D2A24D8"/>
    <w:lvl w:ilvl="0" w:tplc="E53CE5E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032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C81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49D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509F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C69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827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222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219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4D2BC4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11">
    <w:nsid w:val="22997102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12">
    <w:nsid w:val="28A919FB"/>
    <w:multiLevelType w:val="hybridMultilevel"/>
    <w:tmpl w:val="F0E66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713B6"/>
    <w:multiLevelType w:val="multilevel"/>
    <w:tmpl w:val="D4E8484E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14">
    <w:nsid w:val="2D82006D"/>
    <w:multiLevelType w:val="multilevel"/>
    <w:tmpl w:val="D4E8484E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15">
    <w:nsid w:val="33EE77FC"/>
    <w:multiLevelType w:val="hybridMultilevel"/>
    <w:tmpl w:val="7F9879DE"/>
    <w:lvl w:ilvl="0" w:tplc="C368E5D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451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CCB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EFF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8AF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0D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29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ED6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222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4D104E"/>
    <w:multiLevelType w:val="hybridMultilevel"/>
    <w:tmpl w:val="6372809E"/>
    <w:lvl w:ilvl="0" w:tplc="D49E47E2">
      <w:numFmt w:val="bullet"/>
      <w:lvlText w:val="-"/>
      <w:lvlJc w:val="left"/>
      <w:pPr>
        <w:ind w:left="233" w:hanging="240"/>
      </w:pPr>
      <w:rPr>
        <w:rFonts w:hint="default"/>
        <w:w w:val="99"/>
        <w:lang w:val="ru-RU" w:eastAsia="en-US" w:bidi="ar-SA"/>
      </w:rPr>
    </w:lvl>
    <w:lvl w:ilvl="1" w:tplc="2C901E20">
      <w:numFmt w:val="bullet"/>
      <w:lvlText w:val="-"/>
      <w:lvlJc w:val="left"/>
      <w:pPr>
        <w:ind w:left="233" w:hanging="164"/>
      </w:pPr>
      <w:rPr>
        <w:rFonts w:hint="default"/>
        <w:w w:val="99"/>
        <w:lang w:val="ru-RU" w:eastAsia="en-US" w:bidi="ar-SA"/>
      </w:rPr>
    </w:lvl>
    <w:lvl w:ilvl="2" w:tplc="27B6F7B0">
      <w:numFmt w:val="bullet"/>
      <w:lvlText w:val="-"/>
      <w:lvlJc w:val="left"/>
      <w:pPr>
        <w:ind w:left="233" w:hanging="164"/>
      </w:pPr>
      <w:rPr>
        <w:rFonts w:hint="default"/>
        <w:w w:val="99"/>
        <w:lang w:val="ru-RU" w:eastAsia="en-US" w:bidi="ar-SA"/>
      </w:rPr>
    </w:lvl>
    <w:lvl w:ilvl="3" w:tplc="CFB03372">
      <w:numFmt w:val="bullet"/>
      <w:lvlText w:val="•"/>
      <w:lvlJc w:val="left"/>
      <w:pPr>
        <w:ind w:left="3350" w:hanging="164"/>
      </w:pPr>
      <w:rPr>
        <w:rFonts w:hint="default"/>
        <w:lang w:val="ru-RU" w:eastAsia="en-US" w:bidi="ar-SA"/>
      </w:rPr>
    </w:lvl>
    <w:lvl w:ilvl="4" w:tplc="0144EA8A">
      <w:numFmt w:val="bullet"/>
      <w:lvlText w:val="•"/>
      <w:lvlJc w:val="left"/>
      <w:pPr>
        <w:ind w:left="4387" w:hanging="164"/>
      </w:pPr>
      <w:rPr>
        <w:rFonts w:hint="default"/>
        <w:lang w:val="ru-RU" w:eastAsia="en-US" w:bidi="ar-SA"/>
      </w:rPr>
    </w:lvl>
    <w:lvl w:ilvl="5" w:tplc="33C0D9DC">
      <w:numFmt w:val="bullet"/>
      <w:lvlText w:val="•"/>
      <w:lvlJc w:val="left"/>
      <w:pPr>
        <w:ind w:left="5424" w:hanging="164"/>
      </w:pPr>
      <w:rPr>
        <w:rFonts w:hint="default"/>
        <w:lang w:val="ru-RU" w:eastAsia="en-US" w:bidi="ar-SA"/>
      </w:rPr>
    </w:lvl>
    <w:lvl w:ilvl="6" w:tplc="8946E674">
      <w:numFmt w:val="bullet"/>
      <w:lvlText w:val="•"/>
      <w:lvlJc w:val="left"/>
      <w:pPr>
        <w:ind w:left="6461" w:hanging="164"/>
      </w:pPr>
      <w:rPr>
        <w:rFonts w:hint="default"/>
        <w:lang w:val="ru-RU" w:eastAsia="en-US" w:bidi="ar-SA"/>
      </w:rPr>
    </w:lvl>
    <w:lvl w:ilvl="7" w:tplc="9A32062E">
      <w:numFmt w:val="bullet"/>
      <w:lvlText w:val="•"/>
      <w:lvlJc w:val="left"/>
      <w:pPr>
        <w:ind w:left="7498" w:hanging="164"/>
      </w:pPr>
      <w:rPr>
        <w:rFonts w:hint="default"/>
        <w:lang w:val="ru-RU" w:eastAsia="en-US" w:bidi="ar-SA"/>
      </w:rPr>
    </w:lvl>
    <w:lvl w:ilvl="8" w:tplc="8AA8B22C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17">
    <w:nsid w:val="376E48D4"/>
    <w:multiLevelType w:val="hybridMultilevel"/>
    <w:tmpl w:val="7E92159E"/>
    <w:lvl w:ilvl="0" w:tplc="C1AEC7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810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80B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35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298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240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895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4F2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C18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81673CC"/>
    <w:multiLevelType w:val="hybridMultilevel"/>
    <w:tmpl w:val="547EB7B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1F730A"/>
    <w:multiLevelType w:val="hybridMultilevel"/>
    <w:tmpl w:val="4858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750B3"/>
    <w:multiLevelType w:val="hybridMultilevel"/>
    <w:tmpl w:val="5E6EF794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>
    <w:nsid w:val="46C93EC0"/>
    <w:multiLevelType w:val="hybridMultilevel"/>
    <w:tmpl w:val="2590622E"/>
    <w:lvl w:ilvl="0" w:tplc="167C1498">
      <w:start w:val="1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49701A87"/>
    <w:multiLevelType w:val="hybridMultilevel"/>
    <w:tmpl w:val="D3E0E5AC"/>
    <w:lvl w:ilvl="0" w:tplc="A330FB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019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412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E2A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803E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5B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445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20E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25A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C70B11"/>
    <w:multiLevelType w:val="hybridMultilevel"/>
    <w:tmpl w:val="5AD28A5E"/>
    <w:lvl w:ilvl="0" w:tplc="167C1498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D2840CA"/>
    <w:multiLevelType w:val="hybridMultilevel"/>
    <w:tmpl w:val="78107C9A"/>
    <w:lvl w:ilvl="0" w:tplc="BB5E7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456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CAF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6C1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E32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08F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44D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F4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00F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067E06"/>
    <w:multiLevelType w:val="multilevel"/>
    <w:tmpl w:val="D4E8484E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26">
    <w:nsid w:val="56857F30"/>
    <w:multiLevelType w:val="hybridMultilevel"/>
    <w:tmpl w:val="47C0EF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7617529"/>
    <w:multiLevelType w:val="multilevel"/>
    <w:tmpl w:val="D4E8484E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bCs w:val="0"/>
      </w:r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28">
    <w:nsid w:val="59D45D63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29">
    <w:nsid w:val="5A66343F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0">
    <w:nsid w:val="5E104864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1">
    <w:nsid w:val="66A8149D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2">
    <w:nsid w:val="6B19668D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3">
    <w:nsid w:val="6DD60384"/>
    <w:multiLevelType w:val="multilevel"/>
    <w:tmpl w:val="C99C1A86"/>
    <w:lvl w:ilvl="0">
      <w:start w:val="1"/>
      <w:numFmt w:val="decimal"/>
      <w:lvlText w:val="%1"/>
      <w:lvlJc w:val="left"/>
      <w:pPr>
        <w:ind w:left="1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•"/>
      <w:lvlJc w:val="left"/>
      <w:pPr>
        <w:ind w:left="7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</w:abstractNum>
  <w:abstractNum w:abstractNumId="34">
    <w:nsid w:val="720030F1"/>
    <w:multiLevelType w:val="hybridMultilevel"/>
    <w:tmpl w:val="86FCEA60"/>
    <w:lvl w:ilvl="0" w:tplc="167C1498">
      <w:start w:val="1"/>
      <w:numFmt w:val="bullet"/>
      <w:lvlText w:val="–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4E0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B4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04F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A6D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82A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AD39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DD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8DA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6C6783"/>
    <w:multiLevelType w:val="hybridMultilevel"/>
    <w:tmpl w:val="D2EC55FE"/>
    <w:lvl w:ilvl="0" w:tplc="6B8EA16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4A6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0F9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A8E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6E5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2D3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A1F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A98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222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D71EA5"/>
    <w:multiLevelType w:val="hybridMultilevel"/>
    <w:tmpl w:val="BD32C9F6"/>
    <w:lvl w:ilvl="0" w:tplc="62E8E4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0A2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82C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87E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63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411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F2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27C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464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9"/>
  </w:num>
  <w:num w:numId="3">
    <w:abstractNumId w:val="35"/>
  </w:num>
  <w:num w:numId="4">
    <w:abstractNumId w:val="0"/>
  </w:num>
  <w:num w:numId="5">
    <w:abstractNumId w:val="22"/>
  </w:num>
  <w:num w:numId="6">
    <w:abstractNumId w:val="17"/>
  </w:num>
  <w:num w:numId="7">
    <w:abstractNumId w:val="36"/>
  </w:num>
  <w:num w:numId="8">
    <w:abstractNumId w:val="24"/>
  </w:num>
  <w:num w:numId="9">
    <w:abstractNumId w:val="1"/>
  </w:num>
  <w:num w:numId="10">
    <w:abstractNumId w:val="15"/>
  </w:num>
  <w:num w:numId="11">
    <w:abstractNumId w:val="2"/>
  </w:num>
  <w:num w:numId="12">
    <w:abstractNumId w:val="7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26"/>
  </w:num>
  <w:num w:numId="18">
    <w:abstractNumId w:val="4"/>
  </w:num>
  <w:num w:numId="19">
    <w:abstractNumId w:val="18"/>
  </w:num>
  <w:num w:numId="20">
    <w:abstractNumId w:val="16"/>
  </w:num>
  <w:num w:numId="21">
    <w:abstractNumId w:val="12"/>
  </w:num>
  <w:num w:numId="22">
    <w:abstractNumId w:val="28"/>
  </w:num>
  <w:num w:numId="23">
    <w:abstractNumId w:val="29"/>
  </w:num>
  <w:num w:numId="24">
    <w:abstractNumId w:val="33"/>
  </w:num>
  <w:num w:numId="25">
    <w:abstractNumId w:val="30"/>
  </w:num>
  <w:num w:numId="26">
    <w:abstractNumId w:val="5"/>
  </w:num>
  <w:num w:numId="27">
    <w:abstractNumId w:val="11"/>
  </w:num>
  <w:num w:numId="28">
    <w:abstractNumId w:val="31"/>
  </w:num>
  <w:num w:numId="29">
    <w:abstractNumId w:val="32"/>
  </w:num>
  <w:num w:numId="30">
    <w:abstractNumId w:val="10"/>
  </w:num>
  <w:num w:numId="31">
    <w:abstractNumId w:val="8"/>
  </w:num>
  <w:num w:numId="32">
    <w:abstractNumId w:val="13"/>
  </w:num>
  <w:num w:numId="33">
    <w:abstractNumId w:val="3"/>
  </w:num>
  <w:num w:numId="34">
    <w:abstractNumId w:val="27"/>
  </w:num>
  <w:num w:numId="35">
    <w:abstractNumId w:val="14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9C"/>
    <w:rsid w:val="001B00C8"/>
    <w:rsid w:val="0029598E"/>
    <w:rsid w:val="004D7FA7"/>
    <w:rsid w:val="00650F9C"/>
    <w:rsid w:val="006D5168"/>
    <w:rsid w:val="00782534"/>
    <w:rsid w:val="00823B29"/>
    <w:rsid w:val="00D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DF363A"/>
    <w:pPr>
      <w:keepNext/>
      <w:keepLines/>
      <w:spacing w:after="0" w:line="259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DF363A"/>
    <w:pPr>
      <w:keepNext/>
      <w:keepLines/>
      <w:spacing w:after="4" w:line="271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DF363A"/>
    <w:pPr>
      <w:keepNext/>
      <w:keepLines/>
      <w:spacing w:after="474" w:line="259" w:lineRule="auto"/>
      <w:ind w:left="-5" w:right="80"/>
      <w:jc w:val="center"/>
      <w:outlineLvl w:val="2"/>
    </w:pPr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63A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63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363A"/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363A"/>
  </w:style>
  <w:style w:type="table" w:customStyle="1" w:styleId="TableGrid">
    <w:name w:val="TableGrid"/>
    <w:rsid w:val="00DF363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363A"/>
    <w:pPr>
      <w:spacing w:after="0" w:line="240" w:lineRule="auto"/>
      <w:ind w:left="4220" w:firstLine="7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3A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5">
    <w:name w:val="Основной текст Знак"/>
    <w:basedOn w:val="a0"/>
    <w:link w:val="a6"/>
    <w:uiPriority w:val="1"/>
    <w:rsid w:val="00DF363A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5"/>
    <w:uiPriority w:val="1"/>
    <w:qFormat/>
    <w:rsid w:val="00DF363A"/>
    <w:pPr>
      <w:widowControl w:val="0"/>
      <w:autoSpaceDE w:val="0"/>
      <w:autoSpaceDN w:val="0"/>
      <w:spacing w:after="0" w:line="240" w:lineRule="auto"/>
      <w:ind w:left="622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F363A"/>
  </w:style>
  <w:style w:type="paragraph" w:customStyle="1" w:styleId="TableParagraph">
    <w:name w:val="Table Paragraph"/>
    <w:basedOn w:val="a"/>
    <w:uiPriority w:val="1"/>
    <w:qFormat/>
    <w:rsid w:val="00DF363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DF36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Другое_"/>
    <w:link w:val="a9"/>
    <w:rsid w:val="00DF363A"/>
    <w:rPr>
      <w:rFonts w:ascii="Times New Roman" w:hAnsi="Times New Roman"/>
      <w:color w:val="231E20"/>
    </w:rPr>
  </w:style>
  <w:style w:type="paragraph" w:customStyle="1" w:styleId="a9">
    <w:name w:val="Другое"/>
    <w:basedOn w:val="a"/>
    <w:link w:val="a8"/>
    <w:rsid w:val="00DF363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character" w:customStyle="1" w:styleId="aa">
    <w:name w:val="Основной текст_"/>
    <w:link w:val="13"/>
    <w:rsid w:val="00DF363A"/>
    <w:rPr>
      <w:rFonts w:ascii="Times New Roman" w:hAnsi="Times New Roman"/>
      <w:color w:val="231E20"/>
    </w:rPr>
  </w:style>
  <w:style w:type="paragraph" w:customStyle="1" w:styleId="13">
    <w:name w:val="Основной текст1"/>
    <w:basedOn w:val="a"/>
    <w:link w:val="aa"/>
    <w:rsid w:val="00DF363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paragraph" w:customStyle="1" w:styleId="Default">
    <w:name w:val="Default"/>
    <w:rsid w:val="00DF36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Подзаг"/>
    <w:basedOn w:val="a"/>
    <w:qFormat/>
    <w:rsid w:val="00DF363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DF363A"/>
    <w:pPr>
      <w:tabs>
        <w:tab w:val="center" w:pos="4677"/>
        <w:tab w:val="right" w:pos="9355"/>
      </w:tabs>
      <w:spacing w:after="0" w:line="240" w:lineRule="auto"/>
      <w:ind w:left="4220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DF363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DF363A"/>
    <w:pPr>
      <w:keepNext/>
      <w:keepLines/>
      <w:spacing w:after="0" w:line="259" w:lineRule="auto"/>
      <w:ind w:left="1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DF363A"/>
    <w:pPr>
      <w:keepNext/>
      <w:keepLines/>
      <w:spacing w:after="4" w:line="271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DF363A"/>
    <w:pPr>
      <w:keepNext/>
      <w:keepLines/>
      <w:spacing w:after="474" w:line="259" w:lineRule="auto"/>
      <w:ind w:left="-5" w:right="80"/>
      <w:jc w:val="center"/>
      <w:outlineLvl w:val="2"/>
    </w:pPr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63A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63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363A"/>
    <w:rPr>
      <w:rFonts w:ascii="Times New Roman" w:eastAsia="Times New Roman" w:hAnsi="Times New Roman" w:cs="Times New Roman"/>
      <w:b/>
      <w:color w:val="000000"/>
      <w:sz w:val="1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363A"/>
  </w:style>
  <w:style w:type="table" w:customStyle="1" w:styleId="TableGrid">
    <w:name w:val="TableGrid"/>
    <w:rsid w:val="00DF363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363A"/>
    <w:pPr>
      <w:spacing w:after="0" w:line="240" w:lineRule="auto"/>
      <w:ind w:left="4220" w:firstLine="7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3A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5">
    <w:name w:val="Основной текст Знак"/>
    <w:basedOn w:val="a0"/>
    <w:link w:val="a6"/>
    <w:uiPriority w:val="1"/>
    <w:rsid w:val="00DF363A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5"/>
    <w:uiPriority w:val="1"/>
    <w:qFormat/>
    <w:rsid w:val="00DF363A"/>
    <w:pPr>
      <w:widowControl w:val="0"/>
      <w:autoSpaceDE w:val="0"/>
      <w:autoSpaceDN w:val="0"/>
      <w:spacing w:after="0" w:line="240" w:lineRule="auto"/>
      <w:ind w:left="622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DF363A"/>
  </w:style>
  <w:style w:type="paragraph" w:customStyle="1" w:styleId="TableParagraph">
    <w:name w:val="Table Paragraph"/>
    <w:basedOn w:val="a"/>
    <w:uiPriority w:val="1"/>
    <w:qFormat/>
    <w:rsid w:val="00DF363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DF36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Другое_"/>
    <w:link w:val="a9"/>
    <w:rsid w:val="00DF363A"/>
    <w:rPr>
      <w:rFonts w:ascii="Times New Roman" w:hAnsi="Times New Roman"/>
      <w:color w:val="231E20"/>
    </w:rPr>
  </w:style>
  <w:style w:type="paragraph" w:customStyle="1" w:styleId="a9">
    <w:name w:val="Другое"/>
    <w:basedOn w:val="a"/>
    <w:link w:val="a8"/>
    <w:rsid w:val="00DF363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character" w:customStyle="1" w:styleId="aa">
    <w:name w:val="Основной текст_"/>
    <w:link w:val="13"/>
    <w:rsid w:val="00DF363A"/>
    <w:rPr>
      <w:rFonts w:ascii="Times New Roman" w:hAnsi="Times New Roman"/>
      <w:color w:val="231E20"/>
    </w:rPr>
  </w:style>
  <w:style w:type="paragraph" w:customStyle="1" w:styleId="13">
    <w:name w:val="Основной текст1"/>
    <w:basedOn w:val="a"/>
    <w:link w:val="aa"/>
    <w:rsid w:val="00DF363A"/>
    <w:pPr>
      <w:widowControl w:val="0"/>
      <w:spacing w:after="0" w:line="254" w:lineRule="auto"/>
      <w:ind w:firstLine="240"/>
    </w:pPr>
    <w:rPr>
      <w:rFonts w:ascii="Times New Roman" w:hAnsi="Times New Roman"/>
      <w:color w:val="231E20"/>
    </w:rPr>
  </w:style>
  <w:style w:type="paragraph" w:customStyle="1" w:styleId="Default">
    <w:name w:val="Default"/>
    <w:rsid w:val="00DF36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Подзаг"/>
    <w:basedOn w:val="a"/>
    <w:qFormat/>
    <w:rsid w:val="00DF363A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DF363A"/>
    <w:pPr>
      <w:tabs>
        <w:tab w:val="center" w:pos="4677"/>
        <w:tab w:val="right" w:pos="9355"/>
      </w:tabs>
      <w:spacing w:after="0" w:line="240" w:lineRule="auto"/>
      <w:ind w:left="4220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DF363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2024-09-17T06:36:00Z</dcterms:created>
  <dcterms:modified xsi:type="dcterms:W3CDTF">2024-09-17T06:36:00Z</dcterms:modified>
</cp:coreProperties>
</file>