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51" w:rsidRDefault="00847392" w:rsidP="004342D1">
      <w:pPr>
        <w:pStyle w:val="FR1"/>
        <w:tabs>
          <w:tab w:val="left" w:pos="-13084"/>
          <w:tab w:val="left" w:pos="26700"/>
        </w:tabs>
        <w:spacing w:before="0" w:line="240" w:lineRule="auto"/>
        <w:ind w:right="-66" w:firstLine="5449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 11</w:t>
      </w:r>
    </w:p>
    <w:p w:rsidR="00AE7F51" w:rsidRDefault="00847392" w:rsidP="004342D1">
      <w:pPr>
        <w:pStyle w:val="FR1"/>
        <w:spacing w:before="0" w:line="240" w:lineRule="auto"/>
        <w:ind w:left="4962" w:right="-6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 постановлению Городской Управы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F51" w:rsidRDefault="00847392" w:rsidP="004342D1">
      <w:pPr>
        <w:pStyle w:val="FR1"/>
        <w:spacing w:before="0" w:line="240" w:lineRule="auto"/>
        <w:ind w:left="4962" w:right="-6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Калуги</w:t>
      </w:r>
    </w:p>
    <w:p w:rsidR="00AE7F51" w:rsidRDefault="00847392" w:rsidP="004342D1">
      <w:pPr>
        <w:pStyle w:val="a7"/>
        <w:tabs>
          <w:tab w:val="left" w:pos="9135"/>
        </w:tabs>
        <w:spacing w:after="0"/>
        <w:ind w:right="-315" w:firstLine="5529"/>
        <w:jc w:val="both"/>
      </w:pPr>
      <w:r>
        <w:t>от _________________№ ____________</w:t>
      </w:r>
    </w:p>
    <w:p w:rsidR="00AE7F51" w:rsidRDefault="00AE7F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51" w:rsidRDefault="00AE7F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51" w:rsidRDefault="00847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оборудования, используемого при проведении  муниципального этапа всероссийской олимпиады школьников  по  каждому  общеобразовательному  предмету в 2024/2025  учебном году</w:t>
      </w:r>
    </w:p>
    <w:p w:rsidR="00AE7F51" w:rsidRDefault="00AE7F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51" w:rsidRDefault="00847392">
      <w:pPr>
        <w:pStyle w:val="ab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:rsidR="00AE7F51" w:rsidRDefault="00AE7F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проведения письменного тура всех мероприятий олимпиады  необходима соответствующая материальная база: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наличие часов в аудиториях, задействованных для проведения письменного тура,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временем;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каждой аудитории должен быть компьютер и динамики (колонки) для прослушивания. Задание конкурса понимания устного текста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Listening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требуется необходимое количество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 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проведения лексико-грамматического теста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и конкурса письменной речи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не требуется специальных технических средств. </w:t>
      </w:r>
    </w:p>
    <w:p w:rsidR="00AE7F51" w:rsidRDefault="00AE7F5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F51" w:rsidRDefault="00847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</w:p>
    <w:p w:rsidR="00AE7F51" w:rsidRDefault="00AE7F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Каждому участнику олимпиады должны быть предоставлены листы формата A4 для выполнения олимпиадных заданий. 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Участники могут использовать свои письменные принадлежности (включая циркуль, транспортир, линейку и т. п.) и непрограммируемый инженерный калькулятор. В частности, калькуляторы, допустимые для использования на ЕГЭ, разрешаются для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использования на муниципальном этапе олимпиады. Рекомендуется иметь в аудитории несколько запасных ручек черного цвета. </w:t>
      </w:r>
    </w:p>
    <w:p w:rsidR="00AE7F51" w:rsidRDefault="00AE7F5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выполнения заданий все участники олимпиады обеспечиваются отдельным рабочим местом. При использовании информационно-коммуникационных технологий для проведения этапа каждый участник должен быть обеспечен персональным компьютером или другим электронным средством связи с выходом в Интернет, на который будет загружен комплект заданий.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заданий олимпиады тиражируется организаторами из расчета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широким диапазоном воспроизведения градаций серого без потери контрастности, и только чистую (не черновики) офисную бумагу плотностью 80г/м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AE7F51" w:rsidRDefault="00AE7F51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тестового.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муниципального этапа олимпиады включает: 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оргтехнику (компьютер, принтер, ксерокс) и бумагу для распечатки заданий и листов для ответов (по количеству участников);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 для ответов (по количеству участников);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комплекты одинаковых атласов или географических карт для выполнения заданий (если это необходимо). </w:t>
      </w:r>
    </w:p>
    <w:p w:rsidR="00AE7F51" w:rsidRDefault="00847392">
      <w:pPr>
        <w:pStyle w:val="ab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принадлежности, а также (при необходимости) линейки, транспортиры, непрограммируемые калькуляторы участники приносят с собой. </w:t>
      </w:r>
    </w:p>
    <w:p w:rsidR="00AE7F51" w:rsidRDefault="00AE7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E7F51" w:rsidRDefault="00AE7F51">
      <w:pPr>
        <w:pStyle w:val="ab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должен быть обеспечен рабочим местом, оснащенным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современным персональным компьютером или ноутбуком. Характеристики компьютеров, предоставленных участникам, должны совпадать либо различаться незначительно. Компьютеры должны быть объединены в локальную сеть с доступом к тестирующей системе. Доступ в Интернет рекомендуется запретить, за исключением необходимости доступа к серверу тестирующей системы.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тиражируются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 формата A4 или A5. Допускается предоставление доступа к электронным версиям заданий в интерфейсе тестирующей системы. Учащимся предоставляется бумага и письменные принадлежности для черновых записей. При этом черновики не собираются после окончания тура и не проверяются.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проведения муниципального этапа в компьютерной форме, участникам запрещается пользоваться любыми электронными устройствами, в том числе другими компьютерами и ноутбуками, мобильными телефонами и смартфонами, электронными книгами, планшетами, электронными часами, CD- и MP3-плеерами, любыми наушниками. Участникам запрещается пользоваться любыми электронными носителями информации, в том числе компакт-дисками, модулями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-памяти, картами памяти. 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основного языка программирования или среды виртуальных исполнителей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или в локальной сети размещается документация. Также рекомендуется установить или сделать доступной документацию по дополнительным языкам программирования. Допустимо также при ограничении доступа в Интернет сохранить доступ к сайтам с документацией по языкам программирования.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Рекомендуемые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для скачивания и установки программного обеспечения: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MinGW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GNU C++ – https://sourceforge.net/projects/mingw-w64/;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Free Pascal – https://www.freepascal.org/;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Microsoft Visual C++, C#, Basic – https://visualstudio.microsoft.com/vs/express/;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Oracle Java – https://www.oracle.com/technetwork/java/index.html;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OpenJDK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Java – https://jdk.java.net/12/;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Python – https://www.python.org/;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Pascal ABC – http://pascalabc.net/;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Code::Blocks – http://www.codeblocks.org/;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IntelliJ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IDEA – https://www.jetbrains.com/idea/;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PyCharm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– https://www.jetbrains.com/pycharm/;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CLion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– https://www.jetbrains.com/clion/;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Wing IDE – https://wingware.com/;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lastRenderedPageBreak/>
        <w:t xml:space="preserve"> Sublime Text – https://www.sublimetext.com/;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Vim – https://www.vim.org/;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Far Manager – https://www.farmanager.com/;</w:t>
      </w:r>
    </w:p>
    <w:p w:rsidR="00AE7F51" w:rsidRDefault="00847392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Geany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– https://www.geany.org/.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Организаторы муниципального этапа настраивают собственный экземпляр тестирующей системы либо используют тестирующую систему, доступную по модели «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software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», например:</w:t>
      </w:r>
    </w:p>
    <w:p w:rsidR="00AE7F51" w:rsidRDefault="00847392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Яндекс-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контест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https://contest.yandex.ru;</w:t>
      </w:r>
    </w:p>
    <w:p w:rsidR="00AE7F51" w:rsidRDefault="00847392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Codeforces</w:t>
      </w:r>
      <w:proofErr w:type="spellEnd"/>
      <w:r>
        <w:rPr>
          <w:rFonts w:ascii="Times New Roman" w:eastAsia="Times New Roman" w:hAnsi="Times New Roman" w:cs="Times New Roman"/>
          <w:sz w:val="24"/>
          <w:lang w:val="en-US" w:eastAsia="ru-RU"/>
        </w:rPr>
        <w:t xml:space="preserve"> https://codeforces.com.</w:t>
      </w:r>
    </w:p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Испанский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язык</w:t>
      </w:r>
    </w:p>
    <w:p w:rsidR="00AE7F51" w:rsidRDefault="00AE7F5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7F51" w:rsidRDefault="00847392">
      <w:pPr>
        <w:tabs>
          <w:tab w:val="left" w:pos="709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Материально-техническое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письменного тура муниципального этапа всероссийской олимпиады школьников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испанскому языку     предполагает выполнение ряда требований:</w:t>
      </w:r>
    </w:p>
    <w:p w:rsidR="00AE7F51" w:rsidRDefault="00847392">
      <w:pPr>
        <w:pStyle w:val="ab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во всех рабочих аудиториях должны быть часы для контроля над временем; </w:t>
      </w:r>
    </w:p>
    <w:p w:rsidR="00AE7F51" w:rsidRDefault="00847392">
      <w:pPr>
        <w:pStyle w:val="ab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проведения конкурса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требуются CD-проигрыватели и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задания; </w:t>
      </w:r>
    </w:p>
    <w:p w:rsidR="00AE7F51" w:rsidRDefault="00847392">
      <w:pPr>
        <w:pStyle w:val="ab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необходимое количество комплектов заданий, выполненных  в формате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листов ответов, в аудитории должны быть запасные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капиллярные ручки одного цвета, запасные комплекты заданий и запасные листы ответов и бумага для черновиков;</w:t>
      </w:r>
    </w:p>
    <w:p w:rsidR="00AE7F51" w:rsidRDefault="00847392">
      <w:pPr>
        <w:pStyle w:val="ab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проведения всех прочих конкурсов письменного тура не требуется специальных технических средств.</w:t>
      </w: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AE7F51" w:rsidRDefault="00AE7F5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заданий </w:t>
      </w:r>
      <w:r>
        <w:rPr>
          <w:rFonts w:ascii="Times New Roman" w:eastAsia="Times New Roman" w:hAnsi="Times New Roman" w:cs="Times New Roman"/>
          <w:sz w:val="24"/>
          <w:lang w:eastAsia="ru-RU"/>
        </w:rPr>
        <w:t>каждому участнику при необходимости должны быть предоставлены предусмотренные для выполнения заданий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бланки заданий, бланки ответов (за исключением ситуаций необходимости использования информационно-компьютерных технологий), необходимая для этого множительная и копировальная техника. Участники приносят с собой ручки с чернилами одного установленного организатором цвета. 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проведение олимпиады будет невозможно в очном формате из-за ухудшения эпидемиологической обстановки, организаторам следует рассмотреть переход на использование информационно-коммуникационных технологий на основании соответствующих решений органов центральной, региональной или местной власти.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Итальянский язык</w:t>
      </w:r>
    </w:p>
    <w:p w:rsidR="00AE7F51" w:rsidRDefault="00AE7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письменного тура.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олимпиады для каждого участника должно быть предоставлено отдельное рабочее место, оборудованное в соответствии с требованиями к проведению данного этапа олимпиады по итальянскому языку.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Участники приносят с собой ручки с чернилами одного установленного организатором цвета.</w:t>
      </w: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Китайский язык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всех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необходима соответствующая материальная база, которая включает в себя элементы для проведения письменного тура.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при необходимости должны быть предоставлены предусмотренные для выполнения заданий средства обучения и воспитания, используемые при проведении олимпиады по китайскому языку. Участники приносят с собой ручки с чернилами одного установленного организатором цвета. 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письменного тура муниципального этапа всероссийской олимпиады школьников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китайскому языку предполагает выполнение следующих требований: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 всех рабочих аудиториях должны быть часы, поскольку выполнение тестов требует контроля над временем;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требуются CD-проигрыватели и динамики в каждой аудитории. В аудитории должна быть обеспечена хорошая акустика. В каждой аудитории, где проводится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целесообразно иметь отдельный носитель (диск,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-накопитель и т. д.) с записью задания.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помимо необходимого количества комплектов заданий и бланков ответов в аудитории должны быть запасные ручки, запасные комплекты заданий и запасные бланки ответов;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проведения всех прочих конкурсов письменного тура не требуется специальных технических средств.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выполнения заданий письменного тура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AE7F51" w:rsidRDefault="00AE7F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>Для проведения всех мероприятий олимпиады необходима соответствующая материальная база, которая включает в себя следующие элементы: тетради или линованные листы формата А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 с чернилами одного установленного организатором цвета; </w:t>
      </w:r>
      <w:r>
        <w:rPr>
          <w:rFonts w:ascii="Times New Roman" w:eastAsia="Times New Roman" w:hAnsi="Times New Roman" w:cs="Times New Roman"/>
          <w:sz w:val="24"/>
          <w:lang w:eastAsia="ru-RU"/>
        </w:rPr>
        <w:t>распечатанные комплекты заданий.</w:t>
      </w: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7F51" w:rsidRDefault="00847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AE7F51" w:rsidRDefault="00AE7F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олимпиады каждому участнику требуются отдельные листы бумаги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авторучка с синими, фиолетовыми или черными чернилами, линейка, карандаши. Запрещено использование для записи решений ручек с красными или зелеными чернилами. Каждому участнику при необходимости должны быть предоставлены предусмотренные для выполнения заданий средства обучения: линейка, карандаш. </w:t>
      </w: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Мировая художественная культура</w:t>
      </w:r>
    </w:p>
    <w:p w:rsidR="00AE7F51" w:rsidRDefault="00AE7F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tabs>
          <w:tab w:val="left" w:pos="851"/>
        </w:tabs>
        <w:spacing w:after="0" w:line="36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  <w:t>Для проведения всех мероприятий олимпиады необходима соответствующая</w:t>
      </w: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материальная база, которая включает в себя элементы для проведения двух туров:</w:t>
      </w: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  <w:t>теоретического и практического</w:t>
      </w:r>
      <w:r>
        <w:rPr>
          <w:rFonts w:ascii="TimesNewRomanPSMT" w:eastAsia="Times New Roman" w:hAnsi="TimesNewRomanPSMT" w:cs="Times New Roman"/>
          <w:sz w:val="16"/>
          <w:szCs w:val="16"/>
          <w:lang w:eastAsia="ru-RU"/>
        </w:rPr>
        <w:t>.</w:t>
      </w:r>
    </w:p>
    <w:p w:rsidR="00AE7F51" w:rsidRDefault="0084739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Теоретический тур.</w:t>
      </w:r>
    </w:p>
    <w:p w:rsidR="00AE7F51" w:rsidRDefault="0084739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Каждому участнику должны быть предоставлены предусмотренные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заданий средства обучения, используемые при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этапа всероссийской олимпиады школьников по искусству. Конкретный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необходимых средств определяют разработчики заданий муниципального этапа.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обеспечивают оборудование рабочего места каждого участника.</w:t>
      </w:r>
    </w:p>
    <w:p w:rsidR="00AE7F51" w:rsidRDefault="00847392">
      <w:pPr>
        <w:spacing w:after="5" w:line="384" w:lineRule="auto"/>
        <w:ind w:right="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качественного просмотра иллюстративного ряда,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предусмотренного заданиями, следует предусмотреть проведение муниципального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компьютерном классе или ином кабинете, имеющем соответствующее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персональный компьютер для каждого участника с необходимым программным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обеспечением. Организаторы должны гарантировать отсутствие доступа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Интернет с момента начала и до конца выполнения заданий.</w:t>
      </w:r>
    </w:p>
    <w:p w:rsidR="00AE7F51" w:rsidRDefault="00847392">
      <w:pPr>
        <w:spacing w:after="5" w:line="384" w:lineRule="auto"/>
        <w:ind w:right="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при любых форматах проведения муниципального этапа распечатываются с применением цветной печати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раздаются участникам в форме, установленной в методических рекомендациях центральной предметно-методической комиссии. </w:t>
      </w:r>
    </w:p>
    <w:p w:rsidR="00AE7F51" w:rsidRDefault="00847392">
      <w:pPr>
        <w:spacing w:after="154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тур.</w:t>
      </w:r>
    </w:p>
    <w:p w:rsidR="00AE7F51" w:rsidRDefault="00847392">
      <w:pPr>
        <w:tabs>
          <w:tab w:val="left" w:pos="709"/>
          <w:tab w:val="center" w:pos="2055"/>
          <w:tab w:val="center" w:pos="3386"/>
          <w:tab w:val="center" w:pos="4843"/>
          <w:tab w:val="center" w:pos="5934"/>
          <w:tab w:val="center" w:pos="7039"/>
          <w:tab w:val="right" w:pos="10550"/>
        </w:tabs>
        <w:spacing w:after="15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творческого тура центральная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предметно-методическая комиссия рекомендует предусмотреть следующее оборудование: </w:t>
      </w:r>
    </w:p>
    <w:p w:rsidR="00AE7F51" w:rsidRDefault="00847392">
      <w:pPr>
        <w:spacing w:after="153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аудитории, отвечающие санитарно-эпидемиологическим правилам и нормам;  </w:t>
      </w:r>
    </w:p>
    <w:p w:rsidR="00AE7F51" w:rsidRDefault="00847392">
      <w:pPr>
        <w:spacing w:after="150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необходимое количество посадочных мест; </w:t>
      </w:r>
    </w:p>
    <w:p w:rsidR="00AE7F51" w:rsidRDefault="00847392">
      <w:pPr>
        <w:spacing w:after="153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стол для размещения жюри этапа; </w:t>
      </w:r>
    </w:p>
    <w:p w:rsidR="00AE7F51" w:rsidRDefault="00847392">
      <w:pPr>
        <w:spacing w:after="149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мультимедийный проектор или интерактивная доска; </w:t>
      </w:r>
    </w:p>
    <w:p w:rsidR="00AE7F51" w:rsidRDefault="00847392">
      <w:pPr>
        <w:spacing w:after="152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аудиосистема; </w:t>
      </w:r>
    </w:p>
    <w:p w:rsidR="00AE7F51" w:rsidRDefault="00847392">
      <w:pPr>
        <w:spacing w:after="151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компьютер или ноутбук; </w:t>
      </w:r>
    </w:p>
    <w:p w:rsidR="00AE7F51" w:rsidRDefault="00847392">
      <w:pPr>
        <w:spacing w:after="520" w:line="264" w:lineRule="auto"/>
        <w:ind w:left="709" w:right="56" w:hanging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стенды для размещения материалов по проекту (при необходимости). </w:t>
      </w:r>
    </w:p>
    <w:p w:rsidR="00AE7F51" w:rsidRDefault="00AE7F5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AE7F5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Немецкий язык</w:t>
      </w:r>
    </w:p>
    <w:p w:rsidR="00AE7F51" w:rsidRDefault="00AE7F5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всех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необходима соответствующая материальная база, которая включает в себя элементы для проведения двух туров: письменного и устного. </w:t>
      </w:r>
    </w:p>
    <w:p w:rsidR="00AE7F51" w:rsidRDefault="008473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тур.</w:t>
      </w:r>
    </w:p>
    <w:p w:rsidR="00AE7F51" w:rsidRDefault="007663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при необходимости</w:t>
      </w:r>
      <w:r w:rsidR="0084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предоставлены предусмотренные для выполнения заданий средства обучения, используемые при проведении олимпиады по немецкому языку. Желательно обеспечить участников ручками с чернилами одного установленного организатором цвета.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материально-техническое обеспечение проведения письменных и устного туров муниципального этапа всероссийской олимпиады предполагает выполнение следующих требований: </w:t>
      </w:r>
    </w:p>
    <w:p w:rsidR="00AE7F51" w:rsidRDefault="00847392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рабочих аудиториях должны быть часы, поскольку выполнение тестов требует контроля над временем; </w:t>
      </w:r>
    </w:p>
    <w:p w:rsidR="00AE7F51" w:rsidRDefault="00847392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теста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требуются CD-проигрыватели или иные цифровые устройства, предполагающие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-накопителей, а также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</w:t>
      </w:r>
    </w:p>
    <w:p w:rsidR="00AE7F51" w:rsidRDefault="00847392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необходимого количества комплектов заданий и листов ответов в аудитории должны быть запасные ручки, запасные комплекты заданий и запасные листы ответов;</w:t>
      </w:r>
    </w:p>
    <w:p w:rsidR="00AE7F51" w:rsidRDefault="00847392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всех прочих конкурсов письменного тура не требуется специальных технических средств. </w:t>
      </w:r>
    </w:p>
    <w:p w:rsidR="00AE7F51" w:rsidRDefault="008473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тур.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устного тура рекомендуется предусмотреть следующее оборудование: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большую аудиторию для ожидания; одну-две аудитории для подготовки, где конкурсанты выбирают задание и готовят свою устную презентацию в группах. Количество посадочных мест определяется из расчета один стол на одну группу из 4–5 человек + один стол для представителя оргкомитета и выкладки используемых материалов; 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и пронумерованные аудиокассеты. Возможна (и предпочтительна) компьютерная запись ответов участников. В этом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задание устного тура (для членов жюри); таблички с номерами 1–5 (для участников); протоколы устного ответа (для жюри); критерии оценивания конкурса устной речи (для жюри). </w:t>
      </w: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одного (или двух) туров муниципального этапа олимпиады каждому участнику предоставляются распечатанные задания и специальные бланки (формат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которые участники вносят ответы.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каждый участник должен быть обеспечен бумагой (формат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черновиков из расчета по одному листу на каждый тур (запасные листы – дополнительно        10 % по количеству участников).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выполняют работы ручками с чернилами одного установленного организаторами цвета. </w:t>
      </w:r>
    </w:p>
    <w:p w:rsidR="00AE7F51" w:rsidRDefault="00AE7F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и защиты Родины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 </w:t>
      </w:r>
    </w:p>
    <w:p w:rsidR="00AE7F51" w:rsidRDefault="00847392">
      <w:pPr>
        <w:pStyle w:val="Default"/>
        <w:spacing w:line="360" w:lineRule="auto"/>
        <w:ind w:firstLine="708"/>
        <w:jc w:val="center"/>
        <w:rPr>
          <w:color w:val="auto"/>
        </w:rPr>
      </w:pPr>
      <w:r>
        <w:rPr>
          <w:bCs/>
          <w:color w:val="auto"/>
        </w:rPr>
        <w:t>Теоретический тур.</w:t>
      </w:r>
    </w:p>
    <w:p w:rsidR="00AE7F51" w:rsidRDefault="00847392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Каждому участнику при необходимости должны быть предоставлены предусмотренные для выполнения заданий оборудование, измерительные приборы и чертежные принадлежности. Участники приносят с собой ручки с чернилами одного установленного организатором цвета. </w:t>
      </w:r>
    </w:p>
    <w:p w:rsidR="00AE7F51" w:rsidRDefault="00847392">
      <w:pPr>
        <w:pStyle w:val="Default"/>
        <w:spacing w:line="360" w:lineRule="auto"/>
        <w:ind w:firstLine="708"/>
        <w:jc w:val="center"/>
        <w:rPr>
          <w:color w:val="auto"/>
        </w:rPr>
      </w:pPr>
      <w:r>
        <w:rPr>
          <w:bCs/>
          <w:color w:val="auto"/>
        </w:rPr>
        <w:t>Практический тур.</w:t>
      </w:r>
    </w:p>
    <w:p w:rsidR="00AE7F51" w:rsidRDefault="00847392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Для проведения практического тура, центральная предметно-методическая комиссия рекомендует предусмотреть следующее оборудование: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E7F51">
        <w:trPr>
          <w:trHeight w:val="25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Название оборудования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Огнетушители углекислотные ОУ-2 (или ОУ-3) разряженные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Огнетушители порошковые ОП-4 (или ОП-5) разряженные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Огнетушители воздушно-пенные ОВП-4 (или ОВП-5) разряженные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Огнетушители ранцевые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Комплекты боевой одежды пожарного БОП-1 (брюки, куртка, пояс, краги, каска с забралом)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Рукава пожарные напорные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Стволы </w:t>
            </w:r>
            <w:proofErr w:type="spellStart"/>
            <w:r>
              <w:rPr>
                <w:color w:val="auto"/>
              </w:rPr>
              <w:t>перекрывные</w:t>
            </w:r>
            <w:proofErr w:type="spellEnd"/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Разветвления рукавные трехходовые (четырехходовые)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Веревка Ø 14 мм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Веревка Ø 10-12 мм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Веревка (репшнур) Ø 6 мм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Каски альпинистские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Карабины (альпинистские), в том числе с поворотной самозакрывающейся муфтой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Винтовки пневматические пружинно-поршневые (дульная энергия до 7,5 Дж)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Пистолеты пневматические пружинно-поршневые (дульная энергия до 3 Дж)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Мишени № 8, № 9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Пули к пневматической винтовке (4,5 мм)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Тир (допускается электронный)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Магазины коробчатые секторного типа, двухрядные, на 30 патронов (7,62 или 5,45 мм) к автомату Калашникова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Патроны 7,62×39 или 5,45×39 мм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Модели массогабаритные стрелкового оружия (АКМ, АК-74, РПК, СВД, СКС, ПМ)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Противогазы гражданские ГП-7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Костюмы защитные (ОЗК, Л-1)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Камеры защитные детские, тип четвертый (КЗД-4) или тип шестой (КЗД-6)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Коврики туристические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Маты гимнастические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Манекены (роботы-тренажеры), имитирующие: состояния клинической и биологической смерти; кровотечения; переломы конечностей; бессознательное состояние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Манекены, имитирующие пострадавшего, пригодные для проведения спасательных работ и надевания средств защиты органов дыхания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Маски для искусственной вентиляции легких с обратным клапаном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Жгуты кровоостанавливающие (разных моделей)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Салфетки спиртовые (для обработки мундштука маски для искусственной вентиляции легких с обратным клапаном)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Телефоны (мобильные, стационарные)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Таблички информационные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Стойки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Компасы магнитные спортивные с ценой деления 2 градуса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Линейки (длина 40–50 см, цена деления 1 мм)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Транспортиры (цена деления 1 град)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Курвиметры (цена деления 1 мм и 0,1 дюйма)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Бинты медицинские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Секундомеры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Карандаши простые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Блоки для записей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Швейные хлопчатобумажные нитки темного цвета (торговые номера: 40, 60, 80)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Комплекты боевой одежды пожарного БОП-1 (брюки, куртка, пояс, краги, каска с забралом)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Универсальная спасательная петля (из ленты (тесьмы), шириной 25-40 мм или веревки          10-11 мм, длиной от 7 м (3,5 м в сшитом состоянии), концы которой сшиты между собой или связанны встречным простым узлом)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Веревка Ø 10-11 мм</w:t>
            </w:r>
          </w:p>
        </w:tc>
      </w:tr>
      <w:tr w:rsidR="00AE7F51">
        <w:trPr>
          <w:trHeight w:val="10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pStyle w:val="Default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Веревка Ø 6 мм</w:t>
            </w:r>
          </w:p>
        </w:tc>
      </w:tr>
    </w:tbl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Приведенный перечень оборудования </w:t>
      </w:r>
      <w:r>
        <w:rPr>
          <w:rFonts w:ascii="Times New Roman" w:hAnsi="Times New Roman" w:cs="Times New Roman"/>
          <w:bCs/>
          <w:sz w:val="24"/>
          <w:szCs w:val="24"/>
        </w:rPr>
        <w:t>является примерным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может быть изменен в зависимости от места его проведения и содержания олимпиадных заданий.</w:t>
      </w:r>
    </w:p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AE7F51" w:rsidRDefault="00AE7F51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участника необходимо подготовить распечатанный комплект заданий.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заданий учащиеся обеспечиваются специальными бланками заданий, в которых размещены задания, и бланками ответов, в которых размещены места для внесения ответов.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быть обеспечены листами для черновиков.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AE7F51" w:rsidRDefault="0084739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Русский язык</w:t>
      </w:r>
    </w:p>
    <w:p w:rsidR="00AE7F51" w:rsidRDefault="00AE7F5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36" w:line="367" w:lineRule="auto"/>
        <w:ind w:right="121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соревновательного тура. Участникам олимпиады 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В аудитории недопустимо наличие наглядных схем, иллюстрирующих правила русского языка. </w:t>
      </w:r>
    </w:p>
    <w:p w:rsidR="00AE7F51" w:rsidRDefault="00847392">
      <w:pPr>
        <w:spacing w:after="5" w:line="403" w:lineRule="auto"/>
        <w:ind w:right="121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проведения муниципального этапа олимпиады требуется здание школьного типа с классами по 15-20 столов (рассадка по одному человеку за столом). Каждому участнику должны быть предоставлены бланки заданий и ответов, желательно обеспечить участников ручками с чернилами одного установленного организатором цвета. В каждой аудитории следует предусмотреть настенные часы.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AE7F51" w:rsidRDefault="00847392">
      <w:pPr>
        <w:spacing w:after="5" w:line="379" w:lineRule="auto"/>
        <w:ind w:right="121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Для составления рейтинга участников олимпиады желательно использовать компьютер (ноутбук) с программой MS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или ее аналогом. Для тиражирования материалов необходим ксерокс/принтер.  </w:t>
      </w:r>
    </w:p>
    <w:p w:rsidR="00AE7F51" w:rsidRDefault="00847392">
      <w:pPr>
        <w:widowControl w:val="0"/>
        <w:spacing w:after="5" w:line="384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 проведении муниципального этапа олимпиады требуется осуществлять сканирование работ участников, вследствие чего оргкомитет обеспечивается необходимым оборудованием. </w:t>
      </w:r>
    </w:p>
    <w:p w:rsidR="00AE7F51" w:rsidRDefault="0084739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участников с ОВЗ может использоваться специальное оборудование с учетом конкретных потребностей каждого участника, о чем оргкомитет должен быть официально (письменно) заблаговременно уведомлен.</w:t>
      </w:r>
    </w:p>
    <w:p w:rsidR="00AE7F51" w:rsidRDefault="00AE7F5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(т</w:t>
      </w:r>
      <w:r>
        <w:rPr>
          <w:rFonts w:ascii="Times New Roman" w:hAnsi="Times New Roman" w:cs="Times New Roman"/>
          <w:b/>
          <w:sz w:val="24"/>
          <w:szCs w:val="24"/>
        </w:rPr>
        <w:t>ехнология)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E7F51" w:rsidRDefault="0084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трех  туров: теоретического, практического, презентации проекта. </w:t>
      </w:r>
    </w:p>
    <w:p w:rsidR="00AE7F51" w:rsidRDefault="008473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тур.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участнику при необходимости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 установленного организатором цвета. </w:t>
      </w:r>
    </w:p>
    <w:p w:rsidR="00AE7F51" w:rsidRDefault="00847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тур.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Для проведения практического тура муниципального этапа олимпиады по технологии необходимо предусмотреть следующее оборудование, представленное ниже с учетом соответствующих направлений и видов выполняемых работ из расчета на одного:</w:t>
      </w:r>
    </w:p>
    <w:p w:rsidR="00AE7F51" w:rsidRDefault="00AE7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9498" w:type="dxa"/>
        <w:tblInd w:w="417" w:type="dxa"/>
        <w:tblLayout w:type="fixed"/>
        <w:tblCellMar>
          <w:top w:w="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6962"/>
        <w:gridCol w:w="62"/>
        <w:gridCol w:w="181"/>
        <w:gridCol w:w="140"/>
        <w:gridCol w:w="398"/>
        <w:gridCol w:w="24"/>
        <w:gridCol w:w="181"/>
        <w:gridCol w:w="139"/>
        <w:gridCol w:w="252"/>
        <w:gridCol w:w="593"/>
      </w:tblGrid>
      <w:tr w:rsidR="00AE7F5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15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материалов и оборудования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</w:tr>
      <w:tr w:rsidR="00AE7F51">
        <w:trPr>
          <w:trHeight w:val="665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механической обработке швейного изделия или узла</w:t>
            </w:r>
          </w:p>
        </w:tc>
      </w:tr>
      <w:tr w:rsidR="00AE7F5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Бытовая или промышленная швейная электрическая машина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Иглы ручные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3–5</w:t>
            </w:r>
          </w:p>
        </w:tc>
      </w:tr>
      <w:tr w:rsidR="00AE7F51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Наперсток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Портновский мел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Сантиметровая лента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Швейные булавки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</w:p>
        </w:tc>
      </w:tr>
      <w:tr w:rsidR="00AE7F51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Игольница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2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2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Детали кроя для каждого участника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9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разработанны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E7F51" w:rsidRDefault="00847392">
            <w:pPr>
              <w:spacing w:after="0" w:line="259" w:lineRule="auto"/>
              <w:ind w:right="9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 заданиями</w:t>
            </w:r>
          </w:p>
        </w:tc>
      </w:tr>
      <w:tr w:rsidR="00AE7F5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2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Емкость для сбора отходов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 2 участников</w:t>
            </w:r>
          </w:p>
        </w:tc>
      </w:tr>
      <w:tr w:rsidR="00AE7F5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2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для влажно-тепловой обработки: гладильная доска, утюг,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проутюжильник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(парогенератор,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отпариватель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 5 участников</w:t>
            </w:r>
          </w:p>
        </w:tc>
      </w:tr>
      <w:tr w:rsidR="00AE7F51">
        <w:trPr>
          <w:trHeight w:val="1078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11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работа по обработке швейного изделия или узла  на швейно-вышивальном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оборудовании</w:t>
            </w:r>
            <w:proofErr w:type="gramEnd"/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Бытовая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швейно-вышивальная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электрическая машина с возможностью программирования в комплекте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компьютером (ЧПУ, вышивальный комплекс)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Иглы ручные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3-5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Наперсток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Портновский мел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Сантиметровая лента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Швейные булавки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Игольница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12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Детали кроя для каждого участника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разработанны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E7F51" w:rsidRDefault="00847392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 заданиями</w:t>
            </w:r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Емкость для сбора отходов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 2 участников</w:t>
            </w:r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для влажно-тепловой обработки: гладильная доска, утюг,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проутюжильник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(парогенератор,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отпариватель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 5 участников</w:t>
            </w:r>
          </w:p>
        </w:tc>
      </w:tr>
      <w:tr w:rsidR="00AE7F51">
        <w:trPr>
          <w:trHeight w:val="665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моделированию швейных изделий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Масштабная линейка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Ластик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Цветная бумага (офисная)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листа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Клей-карандаш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112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E7F51" w:rsidRDefault="00AE7F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F51">
        <w:trPr>
          <w:trHeight w:val="1078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моделированию швейных изделий с использованием графических редакторов</w:t>
            </w:r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159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ПК с графическим редактором (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САПР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</w:rPr>
                <w:t>Леко</w:t>
              </w:r>
              <w:proofErr w:type="spellEnd"/>
            </w:hyperlink>
            <w:hyperlink r:id="rId10">
              <w:r>
                <w:rPr>
                  <w:rFonts w:ascii="Times New Roman" w:eastAsia="Times New Roman" w:hAnsi="Times New Roman" w:cs="Times New Roman"/>
                  <w:sz w:val="24"/>
                </w:rPr>
                <w:t>,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</w:rPr>
                <w:t>RedCafe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3D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</w:p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AutoCAD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 д.)</w:t>
            </w:r>
            <w:proofErr w:type="gramEnd"/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665"/>
        </w:trPr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23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ручной обработке древесины</w:t>
            </w: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Столярный верстак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Стул/табурет/выдвижное сиденье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Настольный сверлильный станок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сверл от Ø 5 мм до Ø 8 мм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Защитные очки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Столярная мелкозубая ножовка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Ручной лобзик с набором пилок и ключом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Подставка для выпиливания лобзиком (столик для лобзика)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Деревянная киянка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8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Шлифовальная наждачная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бумага средней зернистости на тканевой основе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 напильников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Слесарная линейка 300 мм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Столярный угольник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Струбцина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Карандаш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Циркуль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Шило</w:t>
            </w: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Щетка-сметка</w:t>
            </w: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надфилей</w:t>
            </w: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662"/>
        </w:trPr>
        <w:tc>
          <w:tcPr>
            <w:tcW w:w="89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3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ручной обработке металла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Слесарный верстак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Плита для правки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 слесарная 300 мм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Чертилка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Кернер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Циркуль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Молоток слесарный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Зубило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Слесарная ножовка, с запасными ножовочными полотнами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Напильники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надфилей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Деревянные и металлические губки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набор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Щетка-сметка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665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механической обработке древесины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Токарный станок по дереву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Столярный верстак с оснасткой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Защитные очки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Щетка-сметка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стамесок для токарной работы по дереву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Планшетка для черчения, 3 листа бумаги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Простой карандаш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Циркуль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Транспортир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Ластик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 слесарная 300 мм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Шило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Столярная мелкозубая ножовка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напильники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E7F51">
        <w:trPr>
          <w:trHeight w:val="665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механической обработке металла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Щетка-сметка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Ростовая подставка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8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7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диаметров стержней под нарезание метрической наружной резьбы с допусками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8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резцов, состоящих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отрезного и подрезного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Центровочное сверло и обычное сверло для внутренней резьбы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E7F51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 для задней бабки или переходные втулки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Разметочный инструмент, штангенциркуль, линейки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Торцевые ключи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Крючок для снятия стружки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651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по электротехнике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с графическим редактором (САПР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DipTrace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д.)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накаливания с напряжением не более 42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управления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защиты и гнезда для его установки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6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Патроны для ламп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F51">
        <w:trPr>
          <w:trHeight w:val="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Авометр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Выпрямительные диоды с пробивным напряжением 60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7F51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 на 1000 мкФ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для сборки схем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F51">
        <w:trPr>
          <w:trHeight w:val="8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питания переменного тока с выходным напряжением не более 42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8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Коллекторный электродвигатель с возбуждением постоянными магнитами и рабочим напряжением 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650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AE7F51">
        <w:trPr>
          <w:trHeight w:val="121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Лазерно-гравировальная машина (планшетный гравюр) с выходной мощностью не менее 25 Вт, с рабочим полем не менее А3 и разрешением не менее 1000DPI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с графическим редактором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DRAW, КОМПАС 3D и т. д.)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очки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Щетка-сметка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665"/>
        </w:trPr>
        <w:tc>
          <w:tcPr>
            <w:tcW w:w="8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27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по робототехнике 7-8 классы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F51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на базе образовательного конструктора в составе: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электродвигателя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энкодерами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серводвигателя постоянного вращения;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датчик расстояния;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датчика света или цвета;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датчика касания;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гироскопический датчик (при наличии);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комплект новых батарей или полностью заряженных новых аккумуляторов, имеющий </w:t>
            </w:r>
            <w:r w:rsidR="002A3D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мкость и напряжение,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участников;</w:t>
            </w:r>
          </w:p>
          <w:p w:rsidR="00AE7F51" w:rsidRDefault="0084739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комплект проводов;</w:t>
            </w:r>
          </w:p>
          <w:p w:rsidR="00AE7F51" w:rsidRDefault="0084739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конструктивных и соединительных элементов для построения шасси робота и активного или пассивного захвата (пассивным захватом считать элемент конструкции, с помощью которого робот может зацепить и удерживать объект за счет поворотов корпуса)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7F51" w:rsidRDefault="00AE7F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51">
        <w:trPr>
          <w:trHeight w:val="435"/>
        </w:trPr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по робототехнике, 8-11 классы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на базе платы с отрытым кодом и архитектурой (максимальная комплектация для мобильного робота) Материалы: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открытым кодом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UNO или аналог;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макетная плата не менее 170 точек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стабилизатора питания (на основе чипа GS2678 или аналог);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драйвер двигателей (на основе чипа L298D или аналог);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шасси для робота в сборе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DFRobot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2WD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Amperka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аналог), включающее: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 диаметром не менее 122 мм и не более 160 мм с отверстиями для крепления компонентов;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коллекторных двигателя с редукторами 100:1 и припаянными проводами;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комплекта креплений для двигателей с крепежом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колеса 42х19 мм;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шаровые опоры;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инфракрасных дальномера (10-80 см)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GP2Y0A21 или аналог;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пассивных крепления для дальномеров;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аналоговых датчика отражения на основе фототранзисторной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оптопары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(датчик линии);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серводвигатель с механическим захватом или конструктивные элементы для крепления пассивного захвата;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скобы и кронштейны для крепления датчиков;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винты М3;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гайки М3;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самоконтрящиеся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гайки М3;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шайбы 3 мм;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 для плат шестигранные;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пружинные шайбы 3 мм;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соединительные провода;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кабельные стяжки (пластиковые хомуты) 2,5х150 мм;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аккумуляторные батареи</w:t>
            </w:r>
            <w:r w:rsidR="008C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типоразмера «Крона» с зарядным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устройством (возможно использование одноразовых батарей </w:t>
            </w:r>
            <w:r w:rsidR="008C15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мкостью не менее 500мАч) или комплект из 2 или 3 аккумуляторов «18650» или «14500» (в зависимости от номинального напряжения электродвигателей);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кабель с разъ</w:t>
            </w:r>
            <w:r w:rsidR="008C15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 для АКБ типа «Крона» или батарейный блок под 2 или 3 аккумулятора «18650» или «14500», соедин</w:t>
            </w:r>
            <w:r w:rsidR="008C15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последовательно, с разъ</w:t>
            </w:r>
            <w:r w:rsidR="008C15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 для подключения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158F" w:rsidRDefault="0084739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выключатель; </w:t>
            </w:r>
          </w:p>
          <w:p w:rsidR="00A91F6C" w:rsidRDefault="0084739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кабель USB. 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методические пособия и прочее: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персональный компьютер или ноутбук с предустановленным программным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 для программирования робота;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крестовые отв</w:t>
            </w:r>
            <w:r w:rsidR="00A91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ртки, подходящие под предоставленный креп</w:t>
            </w:r>
            <w:r w:rsidR="00A91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плоская отв</w:t>
            </w:r>
            <w:r w:rsidR="00A91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ртка, подходящая под клеммы модулей;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</w:t>
            </w:r>
            <w:r w:rsidR="00A91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ртка с торцевым ключом, подходящим под предоставленный креп</w:t>
            </w:r>
            <w:r w:rsidR="00A91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маленькие плоскогубцы или утконосы;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распечатанная техническая документация на платы расширения и датчики;</w:t>
            </w:r>
          </w:p>
          <w:p w:rsidR="00AE7F51" w:rsidRDefault="00847392" w:rsidP="00A91F6C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зарядное устройство для аккумуляторов типа «Крона» (возможно, одно на несколько рабочих мест из расч</w:t>
            </w:r>
            <w:r w:rsidR="00A91F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та, чтобы все участники могли заряжать по одному аккумулятору одновременно) или для комплекта из 2-3 аккумуляторов «18650» или «14500»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115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(минимальная комплектация</w:t>
            </w:r>
            <w:proofErr w:type="gramEnd"/>
          </w:p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задачу для стационарного роботизированного устройства)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165BB1">
              <w:rPr>
                <w:rFonts w:ascii="Symbol" w:eastAsia="Symbol" w:hAnsi="Symbol" w:cs="Symbol"/>
                <w:sz w:val="24"/>
                <w:szCs w:val="24"/>
              </w:rPr>
              <w:t></w:t>
            </w:r>
            <w:proofErr w:type="spellStart"/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UNO или аналог;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макетная плата (170 контактов и более);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коллекторный электродвигатель;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драйвер двигателя (на основе чипа L293D или аналог);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потенциометр;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клемма винтовая или зажимная;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кнопка тактовая;</w:t>
            </w:r>
          </w:p>
          <w:p w:rsidR="00AE7F51" w:rsidRDefault="0049184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84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компоненты по необходимости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Pr="0042647D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USB для загрузки программы на робота (или </w:t>
            </w:r>
            <w:proofErr w:type="spellStart"/>
            <w:proofErr w:type="gramStart"/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gramEnd"/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адаптер</w:t>
            </w:r>
            <w:proofErr w:type="spellEnd"/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беспроводной загрузки)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Pr="0042647D" w:rsidRDefault="0084739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>ПК с программным обеспечением в соответствии с используемыми конструкторами или симуляторами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F51">
        <w:trPr>
          <w:trHeight w:val="6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Pr="0042647D" w:rsidRDefault="00847392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бумаги для выполнения технического рисунка (формат А</w:t>
            </w:r>
            <w:proofErr w:type="gramStart"/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2647D">
              <w:rPr>
                <w:rFonts w:ascii="Times New Roman" w:eastAsia="Times New Roman" w:hAnsi="Times New Roman" w:cs="Times New Roman"/>
                <w:sz w:val="24"/>
                <w:szCs w:val="24"/>
              </w:rPr>
              <w:t>) и карандаш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Pr="0092136C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тестирования робота (полигон)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665"/>
        </w:trPr>
        <w:tc>
          <w:tcPr>
            <w:tcW w:w="8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30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3D-моделированию и печати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3D-принтер с FDM печатью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(ABS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Polymer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филамент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 д.)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 w:rsidTr="005767ED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 w:righ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с наличием 3D-редактора (КОМПАС 3D,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Inventor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360), браузер и доступ в Интернет для обеспечения возможности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Tinkercad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360,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слайсинга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Polygon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Slic3r), средства просмотра графических файлов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формата PDF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123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Средство для чистки и обслуживания 3D-принтера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Листы бумаги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предпочтительно чертежной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Линейка (рекомендуется 30 см), угольники чертежные (45°, 30°, 60°)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E7F51" w:rsidRDefault="0084739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</w:t>
            </w:r>
          </w:p>
        </w:tc>
      </w:tr>
      <w:tr w:rsidR="00AE7F51">
        <w:trPr>
          <w:trHeight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Циркуль чертежный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Карандаши простые (ТМ и повышенной мягкости)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Ластик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E7F51">
        <w:trPr>
          <w:trHeight w:val="662"/>
        </w:trPr>
        <w:tc>
          <w:tcPr>
            <w:tcW w:w="8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F51" w:rsidRDefault="00847392">
            <w:pPr>
              <w:spacing w:after="0" w:line="259" w:lineRule="auto"/>
              <w:ind w:right="47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работа по промышленному дизайну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AE7F51">
            <w:pPr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7F51">
        <w:trPr>
          <w:trHeight w:val="10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right="4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tabs>
                <w:tab w:val="center" w:pos="816"/>
                <w:tab w:val="center" w:pos="1862"/>
                <w:tab w:val="center" w:pos="3449"/>
                <w:tab w:val="center" w:pos="5069"/>
                <w:tab w:val="right" w:pos="7024"/>
              </w:tabs>
              <w:spacing w:after="132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графическим редактором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CorelDRAW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GoogleSketchUp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DSMax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КОМПАС 3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Solid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Works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ArtCAM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 д.)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(программное 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выбирают разработчики заданий)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51" w:rsidRDefault="00AE7F51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51" w:rsidRDefault="00847392">
            <w:pPr>
              <w:spacing w:after="0" w:line="259" w:lineRule="auto"/>
              <w:ind w:left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тур – презентация проекта, рекомендуется проводить в аудитории (демонстрационный или актовый зал).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«Культура дома, дизайн и технологии» защиту проектов лучше всего проводить в помещении, которое способно вместить всех желающих и иметь сцену (подиум) для демонстрации моделей швейных изделий. Зал должен быть хорошо освещен, так как участники представляют модели. Для проведения защиты необходимо наличие следующего: компьютера, мультимедийного оборудования, экрана, устройства для крепления плакатов и изделий, демонстрационные столы, манекены, приспособления для крепления экспонатов, столы для жюри (располагаются лицом к сцене/подиуму и экрану), таймер. Рядом с помещением, где проводится защита, должна быть аудитория для подготовки участников и их моделей. Эта аудитория должна быть оборудована розетками, утюгом/парогенератором, зеркалами, вешалками, стойками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одежды.</w:t>
      </w:r>
    </w:p>
    <w:p w:rsidR="00AE7F51" w:rsidRDefault="0084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Для направления «Техника, технологии и техническое творчество» защиту проектов лучше всего проводить в помещении, которое способно вместить всех желающих и где достаточно места для показа всех имеющихся авторских работ и изобретений обучающихся. Для проведения конкурса необходимо наличие компьютера, мультимедийного оборудования, экрана, устройства для крепления плакатов, изделий. Должны быть подготовлены демонстрационные столы, столы для жюри (располагаются лицом к сцене и экрану), для показа ус</w:t>
      </w:r>
      <w:r w:rsidR="00955312">
        <w:rPr>
          <w:rFonts w:ascii="Times New Roman" w:hAnsi="Times New Roman" w:cs="Times New Roman"/>
          <w:sz w:val="24"/>
          <w:szCs w:val="24"/>
        </w:rPr>
        <w:t>тройств, работающих от сети 220</w:t>
      </w:r>
      <w:r>
        <w:rPr>
          <w:rFonts w:ascii="Times New Roman" w:hAnsi="Times New Roman" w:cs="Times New Roman"/>
          <w:sz w:val="24"/>
          <w:szCs w:val="24"/>
        </w:rPr>
        <w:t xml:space="preserve">В необходимо наличие розеток и удлинителей. </w:t>
      </w:r>
    </w:p>
    <w:p w:rsidR="00AE7F51" w:rsidRDefault="00AE7F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51" w:rsidRDefault="008473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Физика</w:t>
      </w:r>
    </w:p>
    <w:p w:rsidR="00AE7F51" w:rsidRDefault="00AE7F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теоретического тура олимпиады участникам в аудитории запрещено иметь при себе средства связи, калькуляторы,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олимпиады каждому участнику требуются отдельные листы бумаги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используют свои письменные принадлежности: авторучка, линейка, циркуль, карандаши, непрограммируемый калькулятор. Запрещено делать записи решений кр</w:t>
      </w:r>
      <w:r w:rsidR="00955312">
        <w:rPr>
          <w:rFonts w:ascii="Times New Roman" w:hAnsi="Times New Roman" w:cs="Times New Roman"/>
          <w:sz w:val="24"/>
          <w:szCs w:val="24"/>
        </w:rPr>
        <w:t>асным цветом. Каждому участнику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предоставлены предусмотренные для выполнения заданий средства обучения: ручка, линейка, карандаш, непрограммируемый калькулятор.</w:t>
      </w:r>
    </w:p>
    <w:p w:rsidR="00AE7F51" w:rsidRDefault="00847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теоретического тура олимпиады участникам в аудитории</w:t>
      </w:r>
      <w:r>
        <w:rPr>
          <w:rFonts w:ascii="Times New Roman" w:hAnsi="Times New Roman" w:cs="Times New Roman"/>
          <w:sz w:val="24"/>
          <w:szCs w:val="24"/>
        </w:rPr>
        <w:br/>
        <w:t>разрешено использовать непрограммируемые калькуляторы.</w:t>
      </w:r>
    </w:p>
    <w:p w:rsidR="00AE7F51" w:rsidRDefault="00AE7F51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AE7F51" w:rsidRDefault="00AE7F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Теоретико-методическое испытание. Теоретико-методическое испытание проводится в аудитории, оснащенной столами и стульями. При выполнении теоретико-методического задания все учащиеся должны быть обеспечены всем необходимым для выполнения задания: авторучкой, бланком заданий (вопросником), бланком ответов, при необходимости черновиком.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используют ручками с чернилами одного установленного организатором цвета. Для кодирования работ члены жюри должны быть обеспечены авторучками и ножницами.</w:t>
      </w:r>
    </w:p>
    <w:p w:rsidR="00AE7F51" w:rsidRDefault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испытания. Для проведения практических испытаний муниципального этапа необходимо предусмотреть следующее оборудование: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площадка со специальной разметкой для игры в гандбол, футбол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флорбол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проведения конкурсного испытания по гандболу, футболу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флорболу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Вокруг площадки должна иметься зона безопасности шириной не менее 1,0 метра, полностью свободная от посторонних предметов. Должны быть в наличии ворота размером 3×2 метра, хоккейные ворота, клюшки и мячи для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флорбол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необходимое количество гандбольных, футбольных мячей, фишек-ориентиров, стоек.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площадка со специальной разметкой для игры в баскетбол или волейбол. Вокруг площадки должна иметься зона безопасности шириной не менее 1,0 метра, полностью 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стоек.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легкоатлетический стадион с беговой дорожкой 400 метров или манеж с беговой дорожкой 200 метров (для проведения конкурсного испытания по легкой атлетике);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легкоатлетический стадион, манеж или спортивный зал для проведения конкурсного испытания по прикладной физической культуре;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(ноутбук) со свободно распространяемым программным обеспечением;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контрольно-измерительные приспособления (рулетка на 15 метров; секундомеры; калькуляторы); 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звуковоспроизводящая и звукоусиливающая аппаратура;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микрофон. </w:t>
      </w:r>
    </w:p>
    <w:p w:rsidR="00AE7F51" w:rsidRDefault="00AE7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Французский язык</w:t>
      </w:r>
    </w:p>
    <w:p w:rsidR="00AE7F51" w:rsidRDefault="00AE7F5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F51" w:rsidRDefault="00847392" w:rsidP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всех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необходима соответствующая материальная база, которая включает в себя элементы для проведения пяти конкурсов. </w:t>
      </w:r>
    </w:p>
    <w:p w:rsidR="00AE7F51" w:rsidRDefault="00847392" w:rsidP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выполняемые в письменной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Лексико-грамматический тест, Понимание устного текста, Понимание письменных текстов, Конкурс письменной речи). </w:t>
      </w:r>
    </w:p>
    <w:p w:rsidR="00AE7F51" w:rsidRDefault="00847392" w:rsidP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должны быть предоставлены: бланки заданий, бланки ответов и чистая бумага для черновиков. Участники используют ручки с чернилами одного установленного организатором цвета. </w:t>
      </w:r>
    </w:p>
    <w:p w:rsidR="00AE7F51" w:rsidRDefault="00847392" w:rsidP="008473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 материально-техническое обеспечение проведения письменных и устного туров муниципального этапа всероссийской олимпиады предполагает выполнение следующих требований:</w:t>
      </w:r>
    </w:p>
    <w:p w:rsidR="00AE7F51" w:rsidRDefault="00847392" w:rsidP="00847392">
      <w:pPr>
        <w:pStyle w:val="ab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рабочих аудиториях должны быть часы, поскольку выполнение тестов требует контроля над временем;</w:t>
      </w:r>
    </w:p>
    <w:p w:rsidR="00AE7F51" w:rsidRDefault="00847392" w:rsidP="00847392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для проведения теста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требуются CD-проигрыватели или иные цифровые устройства, предполагающие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-накопителей, а также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</w:t>
      </w:r>
    </w:p>
    <w:p w:rsidR="00AE7F51" w:rsidRDefault="00847392" w:rsidP="00847392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помимо необходимого количества комплектов заданий и листов ответов в аудитории должны быть запасные ручки, запасные комплекты заданий и запасные листы ответов;</w:t>
      </w:r>
    </w:p>
    <w:p w:rsidR="00AE7F51" w:rsidRDefault="00847392" w:rsidP="00847392">
      <w:pPr>
        <w:pStyle w:val="ab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всех прочих конкурсов письменного тура не требуется специальных технических средств. </w:t>
      </w:r>
    </w:p>
    <w:p w:rsidR="00AE7F51" w:rsidRDefault="00847392" w:rsidP="00847392">
      <w:pPr>
        <w:spacing w:after="383" w:line="379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устного тура рекомендуется предусмотреть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аудиторию для ожидания участников и одну-две аудитории для подготовки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где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участник должен быть обеспечен: бланком заданий, документом-основой, выбираемым методом случайного выбора, чистой бумагой для черновиков,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аудитории для работы жюри с отвечающими участниками. Каждая аудитория должна быть оборудована записывающей аппаратурой (магнитофон, диктофон, компьютер, видеокамера).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всех мероприятий олимпиады необходима соответствующая материальная база. Каждому участнику в начале тура олимпиады необходимо предоставить задания, периодическую систему Д.И. Менделеева, таблицу растворимости и ряд напряжения металлов. Для выполнения заданий требуются запас ручек </w:t>
      </w:r>
      <w:r>
        <w:rPr>
          <w:rStyle w:val="fontstyle01"/>
          <w:color w:val="auto"/>
        </w:rPr>
        <w:t>с чернилами одного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цвета.</w:t>
      </w:r>
    </w:p>
    <w:p w:rsidR="00AE7F51" w:rsidRDefault="00AE7F51">
      <w:pPr>
        <w:pStyle w:val="ab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AE7F51" w:rsidRDefault="00AE7F51">
      <w:pPr>
        <w:pStyle w:val="ab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конкурсных мероприятий требуются аудитории. Каждому участнику должно быть предоставлено отдельное рабочее место. В каждой аудитории в течение всего периода работы должен находиться наблюдатель, назначаемый оргкомитетом олимпиады. </w:t>
      </w:r>
    </w:p>
    <w:p w:rsidR="00AE7F51" w:rsidRDefault="00847392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 </w:t>
      </w:r>
    </w:p>
    <w:p w:rsidR="00AE7F51" w:rsidRDefault="00AE7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F51" w:rsidRDefault="00847392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Экономика</w:t>
      </w:r>
    </w:p>
    <w:p w:rsidR="00AE7F51" w:rsidRDefault="00AE7F51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51" w:rsidRDefault="008473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заданий участникам не требуется ничего, кроме простых канцелярских принадлежностей (ручки, линейки). Рекомендуется обеспечить участников бланками ответов установленной организатором формы и бумагой для черновиков. Участники выполняют работы ручками с чернилами одного установленного организаторами цвета. </w:t>
      </w:r>
    </w:p>
    <w:p w:rsidR="00AE7F51" w:rsidRDefault="00AE7F51">
      <w:pPr>
        <w:pStyle w:val="ab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7F51">
      <w:headerReference w:type="default" r:id="rId13"/>
      <w:pgSz w:w="11906" w:h="16838"/>
      <w:pgMar w:top="1134" w:right="709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CB" w:rsidRDefault="00847392">
      <w:pPr>
        <w:spacing w:after="0" w:line="240" w:lineRule="auto"/>
      </w:pPr>
      <w:r>
        <w:separator/>
      </w:r>
    </w:p>
  </w:endnote>
  <w:endnote w:type="continuationSeparator" w:id="0">
    <w:p w:rsidR="006E0DCB" w:rsidRDefault="0084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CB" w:rsidRDefault="00847392">
      <w:pPr>
        <w:spacing w:after="0" w:line="240" w:lineRule="auto"/>
      </w:pPr>
      <w:r>
        <w:separator/>
      </w:r>
    </w:p>
  </w:footnote>
  <w:footnote w:type="continuationSeparator" w:id="0">
    <w:p w:rsidR="006E0DCB" w:rsidRDefault="0084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384290"/>
      <w:docPartObj>
        <w:docPartGallery w:val="Page Numbers (Top of Page)"/>
        <w:docPartUnique/>
      </w:docPartObj>
    </w:sdtPr>
    <w:sdtEndPr/>
    <w:sdtContent>
      <w:p w:rsidR="00AE7F51" w:rsidRDefault="00847392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DF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7F51" w:rsidRDefault="00AE7F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272"/>
    <w:multiLevelType w:val="multilevel"/>
    <w:tmpl w:val="F1C24A44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8EB7AB8"/>
    <w:multiLevelType w:val="multilevel"/>
    <w:tmpl w:val="8D2089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553749"/>
    <w:multiLevelType w:val="multilevel"/>
    <w:tmpl w:val="505416DC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3">
    <w:nsid w:val="447D2F09"/>
    <w:multiLevelType w:val="multilevel"/>
    <w:tmpl w:val="2CB21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1AC31AA"/>
    <w:multiLevelType w:val="multilevel"/>
    <w:tmpl w:val="F392AF10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51"/>
    <w:rsid w:val="00165BB1"/>
    <w:rsid w:val="002A3DFB"/>
    <w:rsid w:val="0042647D"/>
    <w:rsid w:val="004342D1"/>
    <w:rsid w:val="00491842"/>
    <w:rsid w:val="005767ED"/>
    <w:rsid w:val="006E0DCB"/>
    <w:rsid w:val="00766329"/>
    <w:rsid w:val="00847392"/>
    <w:rsid w:val="008C158F"/>
    <w:rsid w:val="0092136C"/>
    <w:rsid w:val="00955312"/>
    <w:rsid w:val="00A91F6C"/>
    <w:rsid w:val="00A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175BFB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footnotedescriptionChar">
    <w:name w:val="footnote description Char"/>
    <w:qFormat/>
    <w:rsid w:val="00175BF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qFormat/>
    <w:rsid w:val="00175BF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4">
    <w:name w:val="Верхний колонтитул Знак"/>
    <w:basedOn w:val="a0"/>
    <w:uiPriority w:val="99"/>
    <w:qFormat/>
    <w:rsid w:val="00580DF7"/>
  </w:style>
  <w:style w:type="character" w:customStyle="1" w:styleId="a5">
    <w:name w:val="Нижний колонтитул Знак"/>
    <w:basedOn w:val="a0"/>
    <w:uiPriority w:val="99"/>
    <w:qFormat/>
    <w:rsid w:val="00580DF7"/>
  </w:style>
  <w:style w:type="character" w:customStyle="1" w:styleId="fontstyle01">
    <w:name w:val="fontstyle01"/>
    <w:basedOn w:val="a0"/>
    <w:qFormat/>
    <w:rsid w:val="00B51FF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75BFB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FR1">
    <w:name w:val="FR1"/>
    <w:qFormat/>
    <w:rsid w:val="00175BFB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footnotedescription">
    <w:name w:val="footnote description"/>
    <w:next w:val="a"/>
    <w:qFormat/>
    <w:rsid w:val="00175BFB"/>
    <w:pPr>
      <w:spacing w:line="259" w:lineRule="auto"/>
      <w:ind w:left="85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b">
    <w:name w:val="List Paragraph"/>
    <w:basedOn w:val="a"/>
    <w:uiPriority w:val="34"/>
    <w:qFormat/>
    <w:rsid w:val="00175BFB"/>
    <w:pPr>
      <w:ind w:left="720"/>
      <w:contextualSpacing/>
    </w:pPr>
  </w:style>
  <w:style w:type="paragraph" w:customStyle="1" w:styleId="Default">
    <w:name w:val="Default"/>
    <w:qFormat/>
    <w:rsid w:val="00782B3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80DF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80DF7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">
    <w:name w:val="TableGrid"/>
    <w:rsid w:val="006F548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175BFB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footnotedescriptionChar">
    <w:name w:val="footnote description Char"/>
    <w:qFormat/>
    <w:rsid w:val="00175BF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qFormat/>
    <w:rsid w:val="00175BF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4">
    <w:name w:val="Верхний колонтитул Знак"/>
    <w:basedOn w:val="a0"/>
    <w:uiPriority w:val="99"/>
    <w:qFormat/>
    <w:rsid w:val="00580DF7"/>
  </w:style>
  <w:style w:type="character" w:customStyle="1" w:styleId="a5">
    <w:name w:val="Нижний колонтитул Знак"/>
    <w:basedOn w:val="a0"/>
    <w:uiPriority w:val="99"/>
    <w:qFormat/>
    <w:rsid w:val="00580DF7"/>
  </w:style>
  <w:style w:type="character" w:customStyle="1" w:styleId="fontstyle01">
    <w:name w:val="fontstyle01"/>
    <w:basedOn w:val="a0"/>
    <w:qFormat/>
    <w:rsid w:val="00B51FF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75BFB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FR1">
    <w:name w:val="FR1"/>
    <w:qFormat/>
    <w:rsid w:val="00175BFB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footnotedescription">
    <w:name w:val="footnote description"/>
    <w:next w:val="a"/>
    <w:qFormat/>
    <w:rsid w:val="00175BFB"/>
    <w:pPr>
      <w:spacing w:line="259" w:lineRule="auto"/>
      <w:ind w:left="85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b">
    <w:name w:val="List Paragraph"/>
    <w:basedOn w:val="a"/>
    <w:uiPriority w:val="34"/>
    <w:qFormat/>
    <w:rsid w:val="00175BFB"/>
    <w:pPr>
      <w:ind w:left="720"/>
      <w:contextualSpacing/>
    </w:pPr>
  </w:style>
  <w:style w:type="paragraph" w:customStyle="1" w:styleId="Default">
    <w:name w:val="Default"/>
    <w:qFormat/>
    <w:rsid w:val="00782B3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80DF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80DF7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">
    <w:name w:val="TableGrid"/>
    <w:rsid w:val="006F548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dcafestor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dcafestore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kala.info/leko/d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kala.info/leko/d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BF36-0BFD-4544-BDD5-AC207211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24</Pages>
  <Words>5959</Words>
  <Characters>33967</Characters>
  <Application>Microsoft Office Word</Application>
  <DocSecurity>0</DocSecurity>
  <Lines>283</Lines>
  <Paragraphs>79</Paragraphs>
  <ScaleCrop>false</ScaleCrop>
  <Company/>
  <LinksUpToDate>false</LinksUpToDate>
  <CharactersWithSpaces>39847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116</cp:revision>
  <dcterms:created xsi:type="dcterms:W3CDTF">2021-09-20T12:45:00Z</dcterms:created>
  <dcterms:modified xsi:type="dcterms:W3CDTF">2024-10-24T09:41:00Z</dcterms:modified>
  <dc:language>ru-RU</dc:language>
</cp:coreProperties>
</file>